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FF" w:rsidRPr="00CC0DFF" w:rsidRDefault="002A7229" w:rsidP="00CC0DFF">
      <w:pPr>
        <w:pStyle w:val="Titolo3"/>
        <w:jc w:val="center"/>
        <w:rPr>
          <w:u w:val="single"/>
        </w:rPr>
      </w:pPr>
      <w:r>
        <w:rPr>
          <w:u w:val="single"/>
        </w:rPr>
        <w:t>C</w:t>
      </w:r>
      <w:r w:rsidR="00CC0DFF" w:rsidRPr="00CC0DFF">
        <w:rPr>
          <w:u w:val="single"/>
        </w:rPr>
        <w:t xml:space="preserve">onvegno </w:t>
      </w:r>
      <w:proofErr w:type="spellStart"/>
      <w:r w:rsidR="00CC0DFF" w:rsidRPr="00CC0DFF">
        <w:rPr>
          <w:u w:val="single"/>
        </w:rPr>
        <w:t>Adepp</w:t>
      </w:r>
      <w:proofErr w:type="spellEnd"/>
      <w:r w:rsidR="00CC0DFF">
        <w:rPr>
          <w:u w:val="single"/>
        </w:rPr>
        <w:t>, 27 ottobre 2015</w:t>
      </w:r>
    </w:p>
    <w:p w:rsidR="00CC0DFF" w:rsidRPr="00B44F95" w:rsidRDefault="00CC0DFF" w:rsidP="00B44F95">
      <w:pPr>
        <w:pStyle w:val="Titolo2"/>
      </w:pPr>
      <w:r w:rsidRPr="00B44F95">
        <w:t xml:space="preserve">I professionisti italiani: </w:t>
      </w:r>
      <w:proofErr w:type="gramStart"/>
      <w:r w:rsidRPr="00B44F95">
        <w:t>chi</w:t>
      </w:r>
      <w:proofErr w:type="gramEnd"/>
      <w:r w:rsidRPr="00B44F95">
        <w:t xml:space="preserve"> cono, cosa chiedono</w:t>
      </w:r>
    </w:p>
    <w:p w:rsidR="00646164" w:rsidRDefault="00646164" w:rsidP="00CC0DFF">
      <w:pPr>
        <w:pStyle w:val="Titolo3"/>
        <w:numPr>
          <w:ilvl w:val="0"/>
          <w:numId w:val="17"/>
        </w:numPr>
      </w:pPr>
      <w:r>
        <w:t xml:space="preserve">Un mondo a </w:t>
      </w:r>
      <w:r w:rsidR="00FA6DEF">
        <w:t xml:space="preserve">due </w:t>
      </w:r>
      <w:r>
        <w:t>velocità</w:t>
      </w:r>
      <w:r w:rsidR="00FA6DEF">
        <w:t>:</w:t>
      </w:r>
      <w:r>
        <w:t xml:space="preserve"> </w:t>
      </w:r>
      <w:proofErr w:type="spellStart"/>
      <w:r w:rsidR="00FA6DEF" w:rsidRPr="00FA6DEF">
        <w:rPr>
          <w:i/>
        </w:rPr>
        <w:t>i</w:t>
      </w:r>
      <w:r w:rsidRPr="00FA6DEF">
        <w:rPr>
          <w:i/>
        </w:rPr>
        <w:t>ct</w:t>
      </w:r>
      <w:proofErr w:type="spellEnd"/>
      <w:r>
        <w:t xml:space="preserve">, </w:t>
      </w:r>
      <w:r w:rsidR="00EB093D">
        <w:t xml:space="preserve">selezione dei </w:t>
      </w:r>
      <w:r w:rsidR="00FA6DEF">
        <w:t>mercati</w:t>
      </w:r>
      <w:r w:rsidR="00BE1E7E">
        <w:t xml:space="preserve"> </w:t>
      </w:r>
      <w:r w:rsidR="00EB093D">
        <w:t xml:space="preserve">e </w:t>
      </w:r>
      <w:r w:rsidR="009969A2">
        <w:t xml:space="preserve">strategie di </w:t>
      </w:r>
      <w:r w:rsidR="00C644DB">
        <w:t>comunicazione</w:t>
      </w:r>
      <w:r w:rsidR="00D2701E">
        <w:t xml:space="preserve"> fanno la </w:t>
      </w:r>
      <w:proofErr w:type="gramStart"/>
      <w:r w:rsidR="00D2701E">
        <w:t>differenza</w:t>
      </w:r>
      <w:proofErr w:type="gramEnd"/>
    </w:p>
    <w:p w:rsidR="00213F31" w:rsidRDefault="00213F31" w:rsidP="00A723F9">
      <w:r>
        <w:t xml:space="preserve">Lo spaccato </w:t>
      </w:r>
      <w:r w:rsidR="00C80BCE">
        <w:t xml:space="preserve">restituito dall’indagine </w:t>
      </w:r>
      <w:r>
        <w:t xml:space="preserve">mostra come quello </w:t>
      </w:r>
      <w:r w:rsidRPr="00213F31">
        <w:t>delle libere professioni</w:t>
      </w:r>
      <w:r>
        <w:t xml:space="preserve"> sia un universo in fermento, che ha intrapreso </w:t>
      </w:r>
      <w:r w:rsidR="00B34F66">
        <w:t xml:space="preserve">vitali </w:t>
      </w:r>
      <w:r>
        <w:t xml:space="preserve">percorsi </w:t>
      </w:r>
      <w:proofErr w:type="gramStart"/>
      <w:r>
        <w:t xml:space="preserve">di </w:t>
      </w:r>
      <w:proofErr w:type="gramEnd"/>
      <w:r>
        <w:t>innovazione e riposizionamento sul mercato</w:t>
      </w:r>
      <w:r w:rsidR="0066446E">
        <w:t xml:space="preserve">, </w:t>
      </w:r>
      <w:r w:rsidR="00CA4DBC">
        <w:t xml:space="preserve">anche se </w:t>
      </w:r>
      <w:r w:rsidR="00C80BCE">
        <w:t xml:space="preserve">questi </w:t>
      </w:r>
      <w:r w:rsidR="00CA4DBC">
        <w:t xml:space="preserve">non appaiono diffusi quanto le odierne condizioni di mercato richiederebbero. </w:t>
      </w:r>
      <w:proofErr w:type="gramStart"/>
      <w:r>
        <w:t>Ma</w:t>
      </w:r>
      <w:r w:rsidR="00CA4DBC">
        <w:t>lgrado</w:t>
      </w:r>
      <w:proofErr w:type="gramEnd"/>
      <w:r w:rsidR="00CA4DBC">
        <w:t xml:space="preserve"> i </w:t>
      </w:r>
      <w:r w:rsidR="00012377">
        <w:t xml:space="preserve">processi </w:t>
      </w:r>
      <w:r w:rsidR="00C80BCE">
        <w:t xml:space="preserve">intrapresi </w:t>
      </w:r>
      <w:r w:rsidR="00CA4DBC">
        <w:t>di riorganizzazione</w:t>
      </w:r>
      <w:r w:rsidR="00012377">
        <w:t xml:space="preserve">, integrazione </w:t>
      </w:r>
      <w:r w:rsidR="00C80BCE">
        <w:t xml:space="preserve">tra le varie anime professionali </w:t>
      </w:r>
      <w:r w:rsidR="00CA4DBC">
        <w:t xml:space="preserve">e </w:t>
      </w:r>
      <w:r w:rsidR="00012377">
        <w:t xml:space="preserve">ampliamento degli scenari di mercato </w:t>
      </w:r>
      <w:r w:rsidR="00CB6E58">
        <w:t xml:space="preserve">si siano rivelati </w:t>
      </w:r>
      <w:r>
        <w:t>premial</w:t>
      </w:r>
      <w:r w:rsidR="00CB6E58">
        <w:t>i</w:t>
      </w:r>
      <w:r>
        <w:t xml:space="preserve">, e </w:t>
      </w:r>
      <w:r w:rsidR="00C80BCE">
        <w:t>stiano</w:t>
      </w:r>
      <w:r w:rsidR="00657028">
        <w:t xml:space="preserve"> </w:t>
      </w:r>
      <w:r>
        <w:t>ripag</w:t>
      </w:r>
      <w:r w:rsidR="00657028">
        <w:t>a</w:t>
      </w:r>
      <w:r w:rsidR="00C80BCE">
        <w:t>nd</w:t>
      </w:r>
      <w:r w:rsidR="00657028">
        <w:t xml:space="preserve">o </w:t>
      </w:r>
      <w:r>
        <w:t xml:space="preserve">gli investimenti </w:t>
      </w:r>
      <w:r w:rsidR="00657028">
        <w:t xml:space="preserve">affrontati dai liberi professionisti, </w:t>
      </w:r>
      <w:r>
        <w:t xml:space="preserve">al momento </w:t>
      </w:r>
      <w:r w:rsidR="00C80BCE">
        <w:t xml:space="preserve">la sfida per modernizzarsi sembra essere stata raccolta </w:t>
      </w:r>
      <w:r w:rsidR="00657028">
        <w:t xml:space="preserve">da </w:t>
      </w:r>
      <w:r>
        <w:t>un u</w:t>
      </w:r>
      <w:r w:rsidR="00C80BCE">
        <w:t xml:space="preserve">niverso </w:t>
      </w:r>
      <w:r w:rsidR="00236C08">
        <w:t xml:space="preserve">ancora </w:t>
      </w:r>
      <w:r w:rsidR="00C80BCE">
        <w:t xml:space="preserve">fin troppo circoscritto. </w:t>
      </w:r>
      <w:r w:rsidR="00BA6A4B">
        <w:t xml:space="preserve">Eppure è </w:t>
      </w:r>
      <w:r w:rsidR="00236C08">
        <w:t xml:space="preserve">proprio </w:t>
      </w:r>
      <w:r w:rsidR="00C80BCE">
        <w:t>quest</w:t>
      </w:r>
      <w:r w:rsidR="00BA6A4B">
        <w:t xml:space="preserve">’ultimo </w:t>
      </w:r>
      <w:r w:rsidR="00C80BCE">
        <w:t>a</w:t>
      </w:r>
      <w:r>
        <w:t xml:space="preserve"> mostra</w:t>
      </w:r>
      <w:r w:rsidR="00C80BCE">
        <w:t>re</w:t>
      </w:r>
      <w:r>
        <w:t xml:space="preserve"> una marcia in più </w:t>
      </w:r>
      <w:r w:rsidR="004B1E4E">
        <w:t xml:space="preserve">non soltanto </w:t>
      </w:r>
      <w:r>
        <w:t>nell’approcci</w:t>
      </w:r>
      <w:r w:rsidR="00BE1341">
        <w:t>o alla professione</w:t>
      </w:r>
      <w:r w:rsidR="00657028">
        <w:t xml:space="preserve"> e </w:t>
      </w:r>
      <w:r w:rsidR="00BE1341">
        <w:t>al mercato</w:t>
      </w:r>
      <w:r w:rsidR="00657028">
        <w:t xml:space="preserve">, </w:t>
      </w:r>
      <w:r w:rsidR="004B1E4E">
        <w:t xml:space="preserve">ma a </w:t>
      </w:r>
      <w:r w:rsidR="00125C52">
        <w:t>registra</w:t>
      </w:r>
      <w:r w:rsidR="004B1E4E">
        <w:t>re</w:t>
      </w:r>
      <w:r w:rsidR="00125C52">
        <w:t xml:space="preserve"> </w:t>
      </w:r>
      <w:r w:rsidR="004B1E4E">
        <w:t xml:space="preserve">anche </w:t>
      </w:r>
      <w:r w:rsidR="00B24F10">
        <w:t xml:space="preserve">interessanti </w:t>
      </w:r>
      <w:r w:rsidR="00073CD7">
        <w:t xml:space="preserve">riscontri </w:t>
      </w:r>
      <w:r w:rsidR="00BE1341">
        <w:t xml:space="preserve">di </w:t>
      </w:r>
      <w:r w:rsidR="009F569A" w:rsidRPr="009F569A">
        <w:t>fatturato</w:t>
      </w:r>
      <w:r w:rsidR="00C80BCE">
        <w:t>, nonostante il perdurare della crisi</w:t>
      </w:r>
      <w:r w:rsidR="00BE1341">
        <w:t>.</w:t>
      </w:r>
    </w:p>
    <w:p w:rsidR="00340CE3" w:rsidRDefault="00340CE3" w:rsidP="00A723F9">
      <w:r>
        <w:t>L</w:t>
      </w:r>
      <w:r w:rsidR="00342E1B">
        <w:t xml:space="preserve">a </w:t>
      </w:r>
      <w:r w:rsidRPr="00DD0886">
        <w:t>forte propensione al lavoro individuale</w:t>
      </w:r>
      <w:r w:rsidR="00B43FBD">
        <w:t xml:space="preserve"> che tuttora contraddistingue le libere professioni</w:t>
      </w:r>
      <w:r w:rsidR="00342E1B">
        <w:t xml:space="preserve">, </w:t>
      </w:r>
      <w:r w:rsidR="00B43FBD">
        <w:t xml:space="preserve">e dal quale </w:t>
      </w:r>
      <w:r w:rsidR="00342E1B">
        <w:t xml:space="preserve">discende un assetto </w:t>
      </w:r>
      <w:r w:rsidR="00342E1B" w:rsidRPr="00DD0886">
        <w:t>dell</w:t>
      </w:r>
      <w:r w:rsidR="00342E1B">
        <w:t xml:space="preserve">e </w:t>
      </w:r>
      <w:r w:rsidR="00342E1B" w:rsidRPr="00DD0886">
        <w:t>attività</w:t>
      </w:r>
      <w:r w:rsidR="00342E1B">
        <w:t xml:space="preserve"> </w:t>
      </w:r>
      <w:r w:rsidR="00B43FBD">
        <w:t xml:space="preserve">che si </w:t>
      </w:r>
      <w:proofErr w:type="gramStart"/>
      <w:r w:rsidR="00B43FBD">
        <w:t>mantiene</w:t>
      </w:r>
      <w:proofErr w:type="gramEnd"/>
      <w:r w:rsidR="00B43FBD">
        <w:t xml:space="preserve"> entro dimensioni </w:t>
      </w:r>
      <w:r w:rsidR="00342E1B">
        <w:t>piuttosto contenut</w:t>
      </w:r>
      <w:r w:rsidR="00B43FBD">
        <w:t>e</w:t>
      </w:r>
      <w:r w:rsidR="00342E1B">
        <w:t>,</w:t>
      </w:r>
      <w:r>
        <w:t xml:space="preserve"> </w:t>
      </w:r>
      <w:r w:rsidRPr="00DD0886">
        <w:t>penalizza</w:t>
      </w:r>
      <w:r w:rsidR="00342E1B">
        <w:t xml:space="preserve"> inevitabilmente </w:t>
      </w:r>
      <w:r w:rsidRPr="00DD0886">
        <w:t xml:space="preserve">la capacità di crescita dei professionisti, che restano confinati in un </w:t>
      </w:r>
      <w:r w:rsidRPr="00B43FBD">
        <w:t>mercato per lo più locale e dai perimetri ben definiti</w:t>
      </w:r>
      <w:r w:rsidRPr="00DD0886">
        <w:t>. L’84,</w:t>
      </w:r>
      <w:r w:rsidR="00342E1B">
        <w:t>8</w:t>
      </w:r>
      <w:r w:rsidRPr="00DD0886">
        <w:t>% degli intervistati dichiara</w:t>
      </w:r>
      <w:r>
        <w:t>,</w:t>
      </w:r>
      <w:r w:rsidRPr="00DD0886">
        <w:t xml:space="preserve"> infatti</w:t>
      </w:r>
      <w:r>
        <w:t>,</w:t>
      </w:r>
      <w:r w:rsidRPr="00DD0886">
        <w:t xml:space="preserve"> di operare esclusivamente nel </w:t>
      </w:r>
      <w:proofErr w:type="gramStart"/>
      <w:r w:rsidRPr="00DD0886">
        <w:t>contesto</w:t>
      </w:r>
      <w:proofErr w:type="gramEnd"/>
      <w:r w:rsidRPr="00DD0886">
        <w:t xml:space="preserve"> cittadino </w:t>
      </w:r>
      <w:r>
        <w:t xml:space="preserve">o al massimo regionale, </w:t>
      </w:r>
      <w:r w:rsidRPr="00DD0886">
        <w:t>e solo il 1</w:t>
      </w:r>
      <w:r w:rsidR="00342E1B">
        <w:t>5</w:t>
      </w:r>
      <w:r w:rsidRPr="00DD0886">
        <w:t>,</w:t>
      </w:r>
      <w:r w:rsidR="00342E1B">
        <w:t>2</w:t>
      </w:r>
      <w:r w:rsidRPr="00DD0886">
        <w:t xml:space="preserve">% si proietta </w:t>
      </w:r>
      <w:r>
        <w:t xml:space="preserve">stabilmente </w:t>
      </w:r>
      <w:r w:rsidRPr="00DD0886">
        <w:t>su un orizzonte più ampio, di tipo nazionale (12,</w:t>
      </w:r>
      <w:r>
        <w:t>6</w:t>
      </w:r>
      <w:r w:rsidRPr="00DD0886">
        <w:t>%) o internazionale (2,</w:t>
      </w:r>
      <w:r w:rsidR="00342E1B">
        <w:t>6</w:t>
      </w:r>
      <w:r w:rsidRPr="00DD0886">
        <w:t>%)</w:t>
      </w:r>
      <w:r>
        <w:t>.</w:t>
      </w:r>
      <w:r w:rsidR="00342E1B">
        <w:t xml:space="preserve"> </w:t>
      </w:r>
      <w:r>
        <w:t>Quello prettamente locale</w:t>
      </w:r>
      <w:r w:rsidR="00342E1B">
        <w:t xml:space="preserve">, tuttavia, </w:t>
      </w:r>
      <w:r>
        <w:t xml:space="preserve">è un bacino che </w:t>
      </w:r>
      <w:r w:rsidR="00342E1B">
        <w:t xml:space="preserve">ormai </w:t>
      </w:r>
      <w:r>
        <w:t xml:space="preserve">non </w:t>
      </w:r>
      <w:r w:rsidR="00BA6A4B">
        <w:t>appare</w:t>
      </w:r>
      <w:r>
        <w:t xml:space="preserve"> più in grado di garantire una domanda di mercato soddisfacente, soprattutto in questa fase di recessione, in cui all’inevitabile calo delle commesse fa da contraltare un presidio </w:t>
      </w:r>
      <w:r w:rsidR="00BA6A4B">
        <w:t xml:space="preserve">sul mercato </w:t>
      </w:r>
      <w:r>
        <w:t xml:space="preserve">sempre più capillare da parte dei </w:t>
      </w:r>
      <w:r w:rsidRPr="00A723F9">
        <w:rPr>
          <w:i/>
        </w:rPr>
        <w:t>competitor</w:t>
      </w:r>
      <w:r>
        <w:t>.</w:t>
      </w:r>
    </w:p>
    <w:p w:rsidR="00340CE3" w:rsidRDefault="00340CE3" w:rsidP="00A723F9">
      <w:r>
        <w:t xml:space="preserve">È al Sud che le attività professionali mostrano un radicamento più forte rispetto al territorio locale: ben il 90,9% dei liberi professionisti opera nel solo mercato locale. Scelte ben precise inerenti </w:t>
      </w:r>
      <w:proofErr w:type="gramStart"/>
      <w:r>
        <w:t>la</w:t>
      </w:r>
      <w:proofErr w:type="gramEnd"/>
      <w:r>
        <w:t xml:space="preserve"> qualità della vita, e probabilmente livelli di competizione più contenuti sembrano consentire ai </w:t>
      </w:r>
      <w:r>
        <w:lastRenderedPageBreak/>
        <w:t xml:space="preserve">professionisti del Meridione di poter trovare il giusto appagamento economico, professionale e umano “battendo” il solo mercato locale. </w:t>
      </w:r>
      <w:r w:rsidR="00BA6A4B">
        <w:t>S</w:t>
      </w:r>
      <w:r>
        <w:t>e per un ve</w:t>
      </w:r>
      <w:r w:rsidR="00342E1B">
        <w:t>rso, da tale situazione discendono</w:t>
      </w:r>
      <w:r>
        <w:t xml:space="preserve"> una perfetta conoscenza della locale domanda di servizi </w:t>
      </w:r>
      <w:proofErr w:type="gramStart"/>
      <w:r w:rsidR="00342E1B">
        <w:t>ed</w:t>
      </w:r>
      <w:proofErr w:type="gramEnd"/>
      <w:r w:rsidR="00342E1B">
        <w:t xml:space="preserve"> </w:t>
      </w:r>
      <w:r>
        <w:t>una maggiore facilità nel tessere le relazioni</w:t>
      </w:r>
      <w:r w:rsidR="00342E1B">
        <w:t>,</w:t>
      </w:r>
      <w:r>
        <w:t xml:space="preserve"> per altro verso quelle meridionali, in più casi rispetto al resto del Paese, si dimostrano esperienze non del tutto “compiute”, che probabilmente hanno rinunciato troppo presto a percorrere quelle vitali prospettive di crescita necessarie per innalzare la quantità e la qualità dei servizi offerti. </w:t>
      </w:r>
    </w:p>
    <w:p w:rsidR="00466395" w:rsidRDefault="0061086E" w:rsidP="00A723F9">
      <w:r>
        <w:t xml:space="preserve">Piuttosto limitata, </w:t>
      </w:r>
      <w:r w:rsidR="0085596D">
        <w:t>seppure</w:t>
      </w:r>
      <w:r w:rsidR="00466395">
        <w:t xml:space="preserve"> </w:t>
      </w:r>
      <w:r>
        <w:t>qualc</w:t>
      </w:r>
      <w:r w:rsidR="00466395">
        <w:t xml:space="preserve">he </w:t>
      </w:r>
      <w:r w:rsidR="0085596D">
        <w:t xml:space="preserve">timido </w:t>
      </w:r>
      <w:r w:rsidR="00466395">
        <w:t xml:space="preserve">segnale </w:t>
      </w:r>
      <w:r w:rsidR="0085596D">
        <w:t xml:space="preserve">di “apertura” </w:t>
      </w:r>
      <w:r>
        <w:t xml:space="preserve">si </w:t>
      </w:r>
      <w:r w:rsidR="00466395">
        <w:t xml:space="preserve">rinvenga su </w:t>
      </w:r>
      <w:r>
        <w:t xml:space="preserve">questo versante, è la quota di professionisti che </w:t>
      </w:r>
      <w:r w:rsidR="00340CE3">
        <w:t xml:space="preserve">intrattiene qualche tipo di rapporto con l’estero (il 10,1%), </w:t>
      </w:r>
      <w:r w:rsidR="0085596D">
        <w:t xml:space="preserve">anche se il più delle volte </w:t>
      </w:r>
      <w:r w:rsidR="00340CE3">
        <w:t xml:space="preserve">attraverso </w:t>
      </w:r>
      <w:proofErr w:type="gramStart"/>
      <w:r w:rsidR="00340CE3">
        <w:t>modalità</w:t>
      </w:r>
      <w:proofErr w:type="gramEnd"/>
      <w:r w:rsidR="00340CE3">
        <w:t xml:space="preserve"> non stabili (</w:t>
      </w:r>
      <w:r>
        <w:t xml:space="preserve">solo lo 0,3% ha </w:t>
      </w:r>
      <w:r w:rsidR="0085596D">
        <w:t xml:space="preserve">una </w:t>
      </w:r>
      <w:r>
        <w:t>sede all’estero</w:t>
      </w:r>
      <w:r w:rsidR="00466395">
        <w:t xml:space="preserve">). </w:t>
      </w:r>
    </w:p>
    <w:p w:rsidR="00340CE3" w:rsidRDefault="00130AA5" w:rsidP="00A723F9">
      <w:r>
        <w:t>L</w:t>
      </w:r>
      <w:r w:rsidR="00340CE3">
        <w:t xml:space="preserve">a </w:t>
      </w:r>
      <w:proofErr w:type="gramStart"/>
      <w:r w:rsidR="00340CE3">
        <w:t>collocazione</w:t>
      </w:r>
      <w:proofErr w:type="gramEnd"/>
      <w:r w:rsidR="00340CE3">
        <w:t xml:space="preserve"> </w:t>
      </w:r>
      <w:r w:rsidR="00340CE3" w:rsidRPr="00DD0886">
        <w:t xml:space="preserve">su </w:t>
      </w:r>
      <w:r w:rsidR="00340CE3">
        <w:t xml:space="preserve">di </w:t>
      </w:r>
      <w:r w:rsidR="00340CE3" w:rsidRPr="00DD0886">
        <w:t>un mercato per lo più noto, che ha come riferimento principale i c</w:t>
      </w:r>
      <w:r w:rsidR="00340CE3">
        <w:t>onfini cittadini o locali, fa sì</w:t>
      </w:r>
      <w:r w:rsidR="00340CE3" w:rsidRPr="00DD0886">
        <w:t xml:space="preserve"> che anche le modalità di promozione si giochino su una logica molto tradizionale</w:t>
      </w:r>
      <w:r w:rsidR="00340CE3">
        <w:t xml:space="preserve"> e informale</w:t>
      </w:r>
      <w:r w:rsidR="00340CE3" w:rsidRPr="00DD0886">
        <w:t>.</w:t>
      </w:r>
    </w:p>
    <w:p w:rsidR="00B54D01" w:rsidRDefault="00466395" w:rsidP="00A723F9">
      <w:r>
        <w:t xml:space="preserve">Soltanto il 30,3% degli intervistati ha un sito </w:t>
      </w:r>
      <w:r w:rsidRPr="006A2EF8">
        <w:rPr>
          <w:i/>
        </w:rPr>
        <w:t>web</w:t>
      </w:r>
      <w:r>
        <w:t xml:space="preserve"> </w:t>
      </w:r>
      <w:r w:rsidR="006A2EF8">
        <w:t>per il proprio</w:t>
      </w:r>
      <w:r>
        <w:t xml:space="preserve"> studio professionale</w:t>
      </w:r>
      <w:r w:rsidR="00857ED2">
        <w:t xml:space="preserve"> e appena il 13,2% lo utilizza a</w:t>
      </w:r>
      <w:r w:rsidR="003969B9">
        <w:t>nche per</w:t>
      </w:r>
      <w:r w:rsidR="00857ED2">
        <w:t xml:space="preserve"> fin</w:t>
      </w:r>
      <w:r w:rsidR="00F12670">
        <w:t>alità</w:t>
      </w:r>
      <w:r w:rsidR="00857ED2">
        <w:t xml:space="preserve"> promozionali. </w:t>
      </w:r>
      <w:r w:rsidR="002E7CA3">
        <w:t>Su questo fronte, b</w:t>
      </w:r>
      <w:r w:rsidR="00857ED2">
        <w:t>en più consolidat</w:t>
      </w:r>
      <w:r w:rsidR="00323DD5">
        <w:t>a è la prassi d</w:t>
      </w:r>
      <w:r w:rsidR="0055348E">
        <w:t>i</w:t>
      </w:r>
      <w:r w:rsidR="00323DD5">
        <w:t xml:space="preserve"> affidarsi a</w:t>
      </w:r>
      <w:r w:rsidR="00340CE3" w:rsidRPr="00DD0886">
        <w:t xml:space="preserve">l passaparola </w:t>
      </w:r>
      <w:r w:rsidR="00323DD5">
        <w:t>per a</w:t>
      </w:r>
      <w:r w:rsidR="00340CE3" w:rsidRPr="00DD0886">
        <w:t>mpliare la clientela</w:t>
      </w:r>
      <w:r w:rsidR="00857ED2">
        <w:t xml:space="preserve"> (</w:t>
      </w:r>
      <w:r w:rsidR="00857ED2" w:rsidRPr="00DD0886">
        <w:t>61</w:t>
      </w:r>
      <w:r w:rsidR="00857ED2">
        <w:t>,2</w:t>
      </w:r>
      <w:r w:rsidR="00857ED2" w:rsidRPr="00DD0886">
        <w:t>%</w:t>
      </w:r>
      <w:r w:rsidR="00857ED2">
        <w:t>)</w:t>
      </w:r>
      <w:r w:rsidR="00340CE3" w:rsidRPr="00DD0886">
        <w:t xml:space="preserve">, e ciò vale </w:t>
      </w:r>
      <w:r w:rsidR="00340CE3">
        <w:t xml:space="preserve">trasversalmente </w:t>
      </w:r>
      <w:r w:rsidR="00340CE3" w:rsidRPr="00DD0886">
        <w:t xml:space="preserve">sia per i più anziani </w:t>
      </w:r>
      <w:proofErr w:type="gramStart"/>
      <w:r w:rsidR="00340CE3" w:rsidRPr="00DD0886">
        <w:t>che</w:t>
      </w:r>
      <w:proofErr w:type="gramEnd"/>
      <w:r w:rsidR="00340CE3" w:rsidRPr="00DD0886">
        <w:t xml:space="preserve"> per i giovani</w:t>
      </w:r>
      <w:r w:rsidR="00340CE3">
        <w:t>, che solitamente dimostrano di curare di più l’aspetto comunicativo e la relazione col mercato</w:t>
      </w:r>
      <w:r w:rsidR="00340CE3" w:rsidRPr="00DD0886">
        <w:t>.</w:t>
      </w:r>
    </w:p>
    <w:p w:rsidR="00340CE3" w:rsidRDefault="00B54D01" w:rsidP="00A723F9">
      <w:r>
        <w:t xml:space="preserve">Vi è, poi, </w:t>
      </w:r>
      <w:r w:rsidR="006F763B">
        <w:t>quasi un quarto dell’universo che</w:t>
      </w:r>
      <w:r w:rsidR="006F763B" w:rsidRPr="006F763B">
        <w:t xml:space="preserve"> </w:t>
      </w:r>
      <w:r w:rsidR="006F763B">
        <w:t xml:space="preserve">non fa nulla nello specifico (24%), </w:t>
      </w:r>
      <w:r>
        <w:t xml:space="preserve">nonostante la grave contrazione del mercato e la forte competizione che nel frattempo si è sviluppata tra professionisti. Un dato di </w:t>
      </w:r>
      <w:proofErr w:type="gramStart"/>
      <w:r>
        <w:t>contesto</w:t>
      </w:r>
      <w:proofErr w:type="gramEnd"/>
      <w:r>
        <w:t xml:space="preserve">, questo, che in qualche modo rende l’idea di quanto </w:t>
      </w:r>
      <w:r w:rsidR="006F763B">
        <w:t>n</w:t>
      </w:r>
      <w:r w:rsidR="00340CE3">
        <w:t>uove e più strutturate logiche promozionali</w:t>
      </w:r>
      <w:r>
        <w:t xml:space="preserve"> stentino </w:t>
      </w:r>
      <w:r w:rsidR="00334778">
        <w:t xml:space="preserve">ad affermarsi tra i professionisti, che faticano </w:t>
      </w:r>
      <w:r w:rsidR="00340CE3">
        <w:t>ad adottare modelli innovativi e più complessi per differenziarsi sul mercato</w:t>
      </w:r>
      <w:r>
        <w:t>. A</w:t>
      </w:r>
      <w:r w:rsidR="006F763B">
        <w:t>ppena il</w:t>
      </w:r>
      <w:r w:rsidR="00340CE3" w:rsidRPr="00DD0886">
        <w:t xml:space="preserve"> </w:t>
      </w:r>
      <w:r w:rsidR="006F763B">
        <w:t>6</w:t>
      </w:r>
      <w:r w:rsidR="00340CE3" w:rsidRPr="00DD0886">
        <w:t>,</w:t>
      </w:r>
      <w:r w:rsidR="006F763B">
        <w:t>6</w:t>
      </w:r>
      <w:r w:rsidR="00340CE3" w:rsidRPr="00DD0886">
        <w:t>%</w:t>
      </w:r>
      <w:r>
        <w:t xml:space="preserve">, infatti, </w:t>
      </w:r>
      <w:r w:rsidR="00340CE3" w:rsidRPr="00DD0886">
        <w:t>organizza eventi, seminari</w:t>
      </w:r>
      <w:r w:rsidR="00340CE3">
        <w:t xml:space="preserve"> e</w:t>
      </w:r>
      <w:r w:rsidR="00340CE3" w:rsidRPr="00DD0886">
        <w:t xml:space="preserve"> incontri </w:t>
      </w:r>
      <w:r w:rsidR="00340CE3">
        <w:t xml:space="preserve">a scopo promozionale </w:t>
      </w:r>
      <w:proofErr w:type="gramStart"/>
      <w:r w:rsidR="00340CE3" w:rsidRPr="00DD0886">
        <w:t>sulla base di</w:t>
      </w:r>
      <w:proofErr w:type="gramEnd"/>
      <w:r w:rsidR="00340CE3" w:rsidRPr="00DD0886">
        <w:t xml:space="preserve"> </w:t>
      </w:r>
      <w:r w:rsidR="00340CE3" w:rsidRPr="00A723F9">
        <w:rPr>
          <w:i/>
        </w:rPr>
        <w:t>mailing list</w:t>
      </w:r>
      <w:r w:rsidR="00340CE3" w:rsidRPr="00DD0886">
        <w:t xml:space="preserve"> </w:t>
      </w:r>
      <w:r w:rsidR="006F763B">
        <w:t xml:space="preserve">ed altre </w:t>
      </w:r>
      <w:r>
        <w:t xml:space="preserve">tecniche </w:t>
      </w:r>
      <w:r w:rsidR="00340CE3" w:rsidRPr="00DD0886">
        <w:t>mirate</w:t>
      </w:r>
      <w:r w:rsidR="00340CE3">
        <w:t xml:space="preserve">, </w:t>
      </w:r>
      <w:r w:rsidR="006F763B">
        <w:t>cui si aggiunge un 3</w:t>
      </w:r>
      <w:r w:rsidR="00340CE3">
        <w:t>,</w:t>
      </w:r>
      <w:r w:rsidR="006F763B">
        <w:t>1</w:t>
      </w:r>
      <w:r w:rsidR="00340CE3">
        <w:t xml:space="preserve">% </w:t>
      </w:r>
      <w:r w:rsidR="006F763B">
        <w:t xml:space="preserve">che </w:t>
      </w:r>
      <w:r w:rsidR="00340CE3">
        <w:t>acquista spazi pubblicitari su giornali e riviste di settore.</w:t>
      </w:r>
    </w:p>
    <w:p w:rsidR="00E84C10" w:rsidRDefault="00B257C7" w:rsidP="00B54D01">
      <w:r>
        <w:t xml:space="preserve">Eppure, </w:t>
      </w:r>
      <w:r w:rsidR="00B54D01">
        <w:t xml:space="preserve">strategie </w:t>
      </w:r>
      <w:r w:rsidR="0055348E">
        <w:t>più proattiv</w:t>
      </w:r>
      <w:r w:rsidR="0055348E">
        <w:t xml:space="preserve">e </w:t>
      </w:r>
      <w:r w:rsidR="00B54D01">
        <w:t xml:space="preserve">nella selezione dei mercati e nel </w:t>
      </w:r>
      <w:proofErr w:type="gramStart"/>
      <w:r w:rsidR="00B54D01">
        <w:t>relazionarsi</w:t>
      </w:r>
      <w:proofErr w:type="gramEnd"/>
      <w:r w:rsidR="00B54D01">
        <w:t xml:space="preserve"> con essi, anche utilizzando la rete e logiche comunicative più dinamiche, </w:t>
      </w:r>
      <w:r w:rsidR="00B54D01">
        <w:t>dimostrano di poter fare davvero la differenza nell’attuale scenario</w:t>
      </w:r>
      <w:r w:rsidR="00B54D01">
        <w:t xml:space="preserve">, come avviene all’interno di quei segmenti professionali che </w:t>
      </w:r>
      <w:r w:rsidR="00704A88">
        <w:t xml:space="preserve">appaiono oggi </w:t>
      </w:r>
      <w:r w:rsidR="00E71716">
        <w:t xml:space="preserve">più recettivi verso </w:t>
      </w:r>
      <w:r w:rsidR="00704A88">
        <w:t>queste dimensioni dell’innovazione</w:t>
      </w:r>
      <w:r w:rsidR="00F27946">
        <w:t>.</w:t>
      </w:r>
    </w:p>
    <w:p w:rsidR="00E84C10" w:rsidRDefault="00E84C10" w:rsidP="00A723F9">
      <w:r>
        <w:lastRenderedPageBreak/>
        <w:t>Chi si cimenta in mercati prevalentemente nazionali o internazionali</w:t>
      </w:r>
      <w:r w:rsidR="00840FB1">
        <w:t xml:space="preserve">, infatti, </w:t>
      </w:r>
      <w:r>
        <w:t xml:space="preserve">ha affrontato la fase di crisi </w:t>
      </w:r>
      <w:proofErr w:type="gramStart"/>
      <w:r>
        <w:t>meglio</w:t>
      </w:r>
      <w:proofErr w:type="gramEnd"/>
      <w:r>
        <w:t xml:space="preserve"> di quanto abbiano fatto i professionisti che si muovono </w:t>
      </w:r>
      <w:r w:rsidR="00840FB1">
        <w:t xml:space="preserve">in un </w:t>
      </w:r>
      <w:r>
        <w:t>contesto prettamente locale: il 45,9% di questi ultimi ha visto diminuire il proprio fatturato negli ultimi due anni</w:t>
      </w:r>
      <w:r w:rsidR="00A443B8">
        <w:t xml:space="preserve">, </w:t>
      </w:r>
      <w:r>
        <w:t xml:space="preserve">per il 33,3% è rimasto stabile e soltanto per il 20,7% è cresciuto; di contro, per chi opera a livello nazionale il fatturato è cresciuto nel 28% dei casi, </w:t>
      </w:r>
      <w:r w:rsidR="00840FB1">
        <w:t>mentr</w:t>
      </w:r>
      <w:r>
        <w:t xml:space="preserve">e per chi si confronta </w:t>
      </w:r>
      <w:r w:rsidR="00A443B8">
        <w:t>su dimensioni i</w:t>
      </w:r>
      <w:r>
        <w:t>nternazional</w:t>
      </w:r>
      <w:r w:rsidR="00A443B8">
        <w:t>i</w:t>
      </w:r>
      <w:r w:rsidR="00FA1440">
        <w:t>,</w:t>
      </w:r>
      <w:r>
        <w:t xml:space="preserve"> a fronte del 26,3% che ha visto </w:t>
      </w:r>
      <w:r w:rsidR="00FA1440">
        <w:t xml:space="preserve">crescere il bilancio, </w:t>
      </w:r>
      <w:r>
        <w:t>si contrappone un 40,4% che ha rilevato un calo.</w:t>
      </w:r>
    </w:p>
    <w:p w:rsidR="0083789D" w:rsidRDefault="00840FB1" w:rsidP="00A723F9">
      <w:r>
        <w:t>A</w:t>
      </w:r>
      <w:r w:rsidR="0083789D">
        <w:t xml:space="preserve">nche </w:t>
      </w:r>
      <w:r>
        <w:t xml:space="preserve">la sola </w:t>
      </w:r>
      <w:r w:rsidR="0083789D">
        <w:t>presenza all’estero, senza che quest</w:t>
      </w:r>
      <w:r>
        <w:t xml:space="preserve">a </w:t>
      </w:r>
      <w:r w:rsidR="0083789D">
        <w:t>si configuri come il bacino di riferimento</w:t>
      </w:r>
      <w:r>
        <w:t xml:space="preserve"> per l’attività professionale, si </w:t>
      </w:r>
      <w:r w:rsidR="0083789D">
        <w:t xml:space="preserve">è dimostrata </w:t>
      </w:r>
      <w:r>
        <w:t>una strategia premiale</w:t>
      </w:r>
      <w:r w:rsidR="00FA1440">
        <w:t xml:space="preserve"> per chi l’ha perseguita.</w:t>
      </w:r>
      <w:r>
        <w:t xml:space="preserve"> I</w:t>
      </w:r>
      <w:r w:rsidR="00AC500E">
        <w:t xml:space="preserve">l fatto di intrattenere un qualche tipo di relazione con il mercato estero ha contribuito a far sì che per il 33,7% di questi professionisti il fatturato </w:t>
      </w:r>
      <w:r>
        <w:t xml:space="preserve">sia </w:t>
      </w:r>
      <w:r w:rsidR="00AC500E">
        <w:t>cresc</w:t>
      </w:r>
      <w:r>
        <w:t xml:space="preserve">iuto </w:t>
      </w:r>
      <w:r w:rsidR="00AC500E">
        <w:t>n</w:t>
      </w:r>
      <w:r>
        <w:t xml:space="preserve">egli </w:t>
      </w:r>
      <w:r w:rsidR="00AC500E">
        <w:t>ultimi due anni e per il 36,1% diminui</w:t>
      </w:r>
      <w:r>
        <w:t xml:space="preserve">to, </w:t>
      </w:r>
      <w:r w:rsidR="00AC500E">
        <w:t xml:space="preserve">mentre tra coloro che si mantengono </w:t>
      </w:r>
      <w:proofErr w:type="gramStart"/>
      <w:r w:rsidR="00AC500E">
        <w:t>ad</w:t>
      </w:r>
      <w:proofErr w:type="gramEnd"/>
      <w:r w:rsidR="00AC500E">
        <w:t xml:space="preserve"> una certa distanza dagli sbocchi internazionali le cose sono andate decisamente peggio: a fronte di appena il 20,7% che ha visto crescere il fatturato, ben il 46,2% ha </w:t>
      </w:r>
      <w:r>
        <w:t xml:space="preserve">osservato una </w:t>
      </w:r>
      <w:r w:rsidR="00AC500E">
        <w:t>cont</w:t>
      </w:r>
      <w:r>
        <w:t>r</w:t>
      </w:r>
      <w:r w:rsidR="00AC500E">
        <w:t>a</w:t>
      </w:r>
      <w:r>
        <w:t>zione.</w:t>
      </w:r>
    </w:p>
    <w:p w:rsidR="00E719D2" w:rsidRDefault="00E719D2" w:rsidP="00A723F9">
      <w:r>
        <w:t xml:space="preserve">La correlazione tra </w:t>
      </w:r>
      <w:r w:rsidRPr="00FA1440">
        <w:rPr>
          <w:i/>
        </w:rPr>
        <w:t>performance</w:t>
      </w:r>
      <w:r>
        <w:t xml:space="preserve"> economiche più soddisfacenti e maggiore intraprendenza e disponibilità a confrontarsi con le </w:t>
      </w:r>
      <w:r w:rsidR="00254695">
        <w:t xml:space="preserve">pure </w:t>
      </w:r>
      <w:r>
        <w:t>logiche del mercato</w:t>
      </w:r>
      <w:r w:rsidR="00254695">
        <w:t xml:space="preserve">, trova conferma </w:t>
      </w:r>
      <w:r>
        <w:t>nell</w:t>
      </w:r>
      <w:r w:rsidR="00254695">
        <w:t xml:space="preserve">e risposte fornite dai professionisti che hanno </w:t>
      </w:r>
      <w:proofErr w:type="gramStart"/>
      <w:r w:rsidR="00254695">
        <w:t>a</w:t>
      </w:r>
      <w:r>
        <w:t>ziona</w:t>
      </w:r>
      <w:r w:rsidR="00254695">
        <w:t>to</w:t>
      </w:r>
      <w:proofErr w:type="gramEnd"/>
      <w:r>
        <w:t xml:space="preserve"> la leva promozionale e le risorse del web</w:t>
      </w:r>
      <w:r w:rsidR="00254695">
        <w:t xml:space="preserve"> in maniera più convinta. </w:t>
      </w:r>
      <w:r>
        <w:t xml:space="preserve">  </w:t>
      </w:r>
    </w:p>
    <w:p w:rsidR="00B257C7" w:rsidRDefault="00E84C10" w:rsidP="00A723F9">
      <w:r>
        <w:t xml:space="preserve">La disponibilità di un sito web dello studio </w:t>
      </w:r>
      <w:r w:rsidR="001372EB">
        <w:t xml:space="preserve">si è </w:t>
      </w:r>
      <w:proofErr w:type="gramStart"/>
      <w:r w:rsidR="001372EB">
        <w:t>dimostrato</w:t>
      </w:r>
      <w:proofErr w:type="gramEnd"/>
      <w:r w:rsidR="001372EB">
        <w:t xml:space="preserve"> </w:t>
      </w:r>
      <w:r>
        <w:t xml:space="preserve">se non un fattore </w:t>
      </w:r>
      <w:r w:rsidR="0035545B">
        <w:t xml:space="preserve">in grado di contrastare la crisi, quanto meno di attutirla. </w:t>
      </w:r>
      <w:r w:rsidR="001E5EAE">
        <w:t>Q</w:t>
      </w:r>
      <w:r w:rsidR="0035545B">
        <w:t xml:space="preserve">uanti </w:t>
      </w:r>
      <w:proofErr w:type="gramStart"/>
      <w:r w:rsidR="0035545B">
        <w:t xml:space="preserve">lo </w:t>
      </w:r>
      <w:proofErr w:type="gramEnd"/>
      <w:r w:rsidR="0035545B">
        <w:t xml:space="preserve">hanno </w:t>
      </w:r>
      <w:r w:rsidR="001372EB">
        <w:t>attivato</w:t>
      </w:r>
      <w:r w:rsidR="0035545B">
        <w:t xml:space="preserve"> hanno registrato una tenuta migliore di quanto </w:t>
      </w:r>
      <w:r w:rsidR="001372EB">
        <w:t xml:space="preserve">si è </w:t>
      </w:r>
      <w:r w:rsidR="0035545B">
        <w:t xml:space="preserve">osservato tra gli studi che non sfruttano neppure le potenzialità più </w:t>
      </w:r>
      <w:proofErr w:type="spellStart"/>
      <w:r w:rsidR="0035545B" w:rsidRPr="001372EB">
        <w:rPr>
          <w:i/>
        </w:rPr>
        <w:t>basic</w:t>
      </w:r>
      <w:proofErr w:type="spellEnd"/>
      <w:r w:rsidR="0035545B">
        <w:t xml:space="preserve"> del web</w:t>
      </w:r>
      <w:r w:rsidR="001E5EAE">
        <w:t xml:space="preserve">: il fatturato negli ultimi due anni è cresciuto rispettivamente per </w:t>
      </w:r>
      <w:r w:rsidR="0035545B">
        <w:t xml:space="preserve">il </w:t>
      </w:r>
      <w:r w:rsidR="001E5EAE">
        <w:t xml:space="preserve">28,3% dei primi a fronte del </w:t>
      </w:r>
      <w:r w:rsidR="0035545B">
        <w:t xml:space="preserve">19,3% </w:t>
      </w:r>
      <w:r w:rsidR="001E5EAE">
        <w:t>dei secondi.</w:t>
      </w:r>
      <w:r w:rsidR="0035545B">
        <w:t xml:space="preserve"> E lo stesso vale per le </w:t>
      </w:r>
      <w:proofErr w:type="gramStart"/>
      <w:r w:rsidR="0035545B">
        <w:t>modalità</w:t>
      </w:r>
      <w:proofErr w:type="gramEnd"/>
      <w:r w:rsidR="0035545B">
        <w:t xml:space="preserve"> più dinamiche </w:t>
      </w:r>
      <w:r w:rsidR="001E5EAE">
        <w:t xml:space="preserve">per </w:t>
      </w:r>
      <w:r w:rsidR="0035545B">
        <w:t>prom</w:t>
      </w:r>
      <w:r w:rsidR="001E5EAE">
        <w:t>uovere la propria attività professionale s</w:t>
      </w:r>
      <w:r w:rsidR="0035545B">
        <w:t>ul mercato:</w:t>
      </w:r>
      <w:r w:rsidR="001E5EAE">
        <w:t xml:space="preserve"> </w:t>
      </w:r>
      <w:r w:rsidR="00A70330">
        <w:t xml:space="preserve">una </w:t>
      </w:r>
      <w:r w:rsidR="001E5EAE">
        <w:t xml:space="preserve">performance </w:t>
      </w:r>
      <w:r w:rsidR="00A70330">
        <w:t xml:space="preserve">sensibilmente </w:t>
      </w:r>
      <w:r w:rsidR="00A70330">
        <w:t xml:space="preserve">differente </w:t>
      </w:r>
      <w:r w:rsidR="00A70330">
        <w:t xml:space="preserve">ha caratterizzato </w:t>
      </w:r>
      <w:r w:rsidR="0035545B">
        <w:t xml:space="preserve">quanti dichiarano di non fare nulla di specifico </w:t>
      </w:r>
      <w:r w:rsidR="001E5EAE">
        <w:t xml:space="preserve">a tale scopo </w:t>
      </w:r>
      <w:r w:rsidR="0035545B">
        <w:t>o si affidano per lo più al passaparola</w:t>
      </w:r>
      <w:r w:rsidR="001E5EAE">
        <w:t xml:space="preserve"> </w:t>
      </w:r>
      <w:r w:rsidR="0035545B">
        <w:t xml:space="preserve">(rispettivamente per il 17,5% e il 22,6% il fatturato è cresciuto e per il 49,4% e il 44,3% diminuito), </w:t>
      </w:r>
      <w:r w:rsidR="001E5EAE">
        <w:t xml:space="preserve">e quanti </w:t>
      </w:r>
      <w:r w:rsidR="0035545B">
        <w:t xml:space="preserve">hanno intrapreso iniziative promozionali </w:t>
      </w:r>
      <w:r w:rsidR="0035545B" w:rsidRPr="001E5EAE">
        <w:rPr>
          <w:i/>
        </w:rPr>
        <w:t>ad hoc</w:t>
      </w:r>
      <w:r w:rsidR="0035545B">
        <w:t xml:space="preserve"> o acquistato spazi pubblicitari su giornali e riviste di settore </w:t>
      </w:r>
      <w:r w:rsidR="001E5EAE">
        <w:t xml:space="preserve"> (</w:t>
      </w:r>
      <w:r w:rsidR="0035545B">
        <w:t xml:space="preserve">la quota di chi ha visto crescere il fatturato è </w:t>
      </w:r>
      <w:r w:rsidR="001E5EAE">
        <w:t xml:space="preserve">pari </w:t>
      </w:r>
      <w:r w:rsidR="0035545B">
        <w:t xml:space="preserve">rispettivamente </w:t>
      </w:r>
      <w:r w:rsidR="001E5EAE">
        <w:t xml:space="preserve">al </w:t>
      </w:r>
      <w:r w:rsidR="0035545B">
        <w:t>32,7% e il 41,6%, mentre quella di chi lo ha visto diminuire è ridimensionata</w:t>
      </w:r>
      <w:r w:rsidR="001E5EAE">
        <w:t xml:space="preserve">, e pari </w:t>
      </w:r>
      <w:r w:rsidR="0035545B">
        <w:t xml:space="preserve">rispettivamente </w:t>
      </w:r>
      <w:r w:rsidR="001E5EAE">
        <w:t>a</w:t>
      </w:r>
      <w:r w:rsidR="0035545B">
        <w:t xml:space="preserve">l 32,7% e </w:t>
      </w:r>
      <w:r w:rsidR="001E5EAE">
        <w:t>a</w:t>
      </w:r>
      <w:r w:rsidR="0035545B">
        <w:t>l 35,3%)</w:t>
      </w:r>
      <w:r w:rsidR="001E5EAE">
        <w:t xml:space="preserve"> </w:t>
      </w:r>
      <w:r w:rsidR="0035545B">
        <w:t>.</w:t>
      </w:r>
    </w:p>
    <w:p w:rsidR="005C6C0B" w:rsidRDefault="00530B78" w:rsidP="00CC0DFF">
      <w:pPr>
        <w:pStyle w:val="Titolo3"/>
        <w:numPr>
          <w:ilvl w:val="0"/>
          <w:numId w:val="17"/>
        </w:numPr>
      </w:pPr>
      <w:r>
        <w:lastRenderedPageBreak/>
        <w:t>G</w:t>
      </w:r>
      <w:r w:rsidR="00646164">
        <w:t xml:space="preserve">iovani e </w:t>
      </w:r>
      <w:r w:rsidR="00646164" w:rsidRPr="009B3AE7">
        <w:rPr>
          <w:i/>
        </w:rPr>
        <w:t>start up</w:t>
      </w:r>
      <w:r w:rsidR="006E13FA">
        <w:rPr>
          <w:i/>
        </w:rPr>
        <w:t xml:space="preserve"> </w:t>
      </w:r>
      <w:r w:rsidR="006E13FA" w:rsidRPr="006E13FA">
        <w:t xml:space="preserve">nelle libere professioni: </w:t>
      </w:r>
      <w:r>
        <w:t xml:space="preserve">un </w:t>
      </w:r>
      <w:r w:rsidRPr="00530B78">
        <w:t>canale</w:t>
      </w:r>
      <w:r>
        <w:t xml:space="preserve"> “aperto” e </w:t>
      </w:r>
      <w:r w:rsidR="003762B8">
        <w:t xml:space="preserve">sempre </w:t>
      </w:r>
      <w:r>
        <w:t>più</w:t>
      </w:r>
      <w:r w:rsidR="001531B6">
        <w:t xml:space="preserve"> </w:t>
      </w:r>
      <w:proofErr w:type="gramStart"/>
      <w:r w:rsidR="000E6CF7">
        <w:t>condiviso</w:t>
      </w:r>
      <w:proofErr w:type="gramEnd"/>
    </w:p>
    <w:p w:rsidR="0048153F" w:rsidRDefault="0048153F" w:rsidP="00614D08">
      <w:r>
        <w:t xml:space="preserve">Molti dei </w:t>
      </w:r>
      <w:r w:rsidR="00614D08">
        <w:t xml:space="preserve">giovani </w:t>
      </w:r>
      <w:r>
        <w:t xml:space="preserve">professionisti oggi sul mercato si configurano a tutti gli effetti come dei </w:t>
      </w:r>
      <w:proofErr w:type="spellStart"/>
      <w:r w:rsidRPr="00614D08">
        <w:rPr>
          <w:i/>
        </w:rPr>
        <w:t>newcomers</w:t>
      </w:r>
      <w:proofErr w:type="spellEnd"/>
      <w:r>
        <w:t xml:space="preserve">, in tutto e per tutto artefici unici del percorso professionale intrapreso. Contrariamente all’immagine un po’ stereotipata che ancora prevale presso larga parte dell’opinione pubblica, l’approdo al lavoro </w:t>
      </w:r>
      <w:r w:rsidR="00E24019">
        <w:t xml:space="preserve">libero </w:t>
      </w:r>
      <w:r>
        <w:t>professionale avviene autonomamente</w:t>
      </w:r>
      <w:r w:rsidR="00220A78">
        <w:t>,</w:t>
      </w:r>
      <w:r>
        <w:t xml:space="preserve"> e “solo” il 5,</w:t>
      </w:r>
      <w:r w:rsidR="00E24019">
        <w:t>7</w:t>
      </w:r>
      <w:r>
        <w:t>% de</w:t>
      </w:r>
      <w:r w:rsidR="00E24019">
        <w:t>gl</w:t>
      </w:r>
      <w:r>
        <w:t xml:space="preserve">i intervistati </w:t>
      </w:r>
      <w:r w:rsidR="00E24019">
        <w:t xml:space="preserve">più giovani </w:t>
      </w:r>
      <w:r>
        <w:t xml:space="preserve">è “subentrato” nello studio di famiglia, mentre la stragrande maggioranza – </w:t>
      </w:r>
      <w:r w:rsidR="00614D08">
        <w:t xml:space="preserve">il 90,9% </w:t>
      </w:r>
      <w:r>
        <w:t xml:space="preserve">– ha avviato una nuova attività professionale, creando da sé il proprio lavoro: il </w:t>
      </w:r>
      <w:r w:rsidR="00E24019">
        <w:t>68</w:t>
      </w:r>
      <w:r>
        <w:t>% per conto proprio, il 1</w:t>
      </w:r>
      <w:r w:rsidR="00E24019">
        <w:t>8</w:t>
      </w:r>
      <w:r>
        <w:t>,</w:t>
      </w:r>
      <w:r w:rsidR="00E24019">
        <w:t>1</w:t>
      </w:r>
      <w:r>
        <w:t xml:space="preserve">% </w:t>
      </w:r>
      <w:r w:rsidR="00E24019">
        <w:t>assieme ad altri professionisti e il 4,8% rilevando un’attività già esistente.</w:t>
      </w:r>
    </w:p>
    <w:p w:rsidR="003533F7" w:rsidRDefault="009F55D7" w:rsidP="00F62998">
      <w:r>
        <w:t>È in particolare t</w:t>
      </w:r>
      <w:r w:rsidR="0048153F">
        <w:t xml:space="preserve">ra le professioni della salute e dell’area tecnica </w:t>
      </w:r>
      <w:r>
        <w:t xml:space="preserve">che </w:t>
      </w:r>
      <w:r w:rsidR="0048153F">
        <w:t xml:space="preserve">si osserva una più forte incidenza </w:t>
      </w:r>
      <w:proofErr w:type="gramStart"/>
      <w:r w:rsidR="0048153F">
        <w:t>di</w:t>
      </w:r>
      <w:proofErr w:type="gramEnd"/>
      <w:r w:rsidR="0048153F">
        <w:t xml:space="preserve"> nuove attività avviate </w:t>
      </w:r>
      <w:r w:rsidR="006E21F8">
        <w:t xml:space="preserve">nel complesso </w:t>
      </w:r>
      <w:r w:rsidR="0048153F">
        <w:t xml:space="preserve">(rispettivamente </w:t>
      </w:r>
      <w:r w:rsidR="006E21F8">
        <w:t>solo lo 0,8% ed il 5,4%</w:t>
      </w:r>
      <w:r w:rsidR="0048153F">
        <w:t xml:space="preserve"> ha </w:t>
      </w:r>
      <w:r w:rsidR="006E21F8">
        <w:t>proseguito un’attività di famiglia già avviata</w:t>
      </w:r>
      <w:r w:rsidR="0048153F">
        <w:t>), un fiorire di iniziative professionali, per proprio conto o in associazione, che rimescola il mercato e le posizioni in esso acquisite.</w:t>
      </w:r>
    </w:p>
    <w:p w:rsidR="0048153F" w:rsidRDefault="0048153F" w:rsidP="00335C67">
      <w:r>
        <w:t xml:space="preserve">Se per un verso </w:t>
      </w:r>
      <w:r w:rsidR="005D54DB">
        <w:t xml:space="preserve">lo sbocco libero professionale </w:t>
      </w:r>
      <w:r>
        <w:t xml:space="preserve">si mantiene </w:t>
      </w:r>
      <w:r w:rsidR="00D55316">
        <w:t xml:space="preserve">una valida </w:t>
      </w:r>
      <w:r w:rsidR="00D55316" w:rsidRPr="00D55316">
        <w:rPr>
          <w:i/>
        </w:rPr>
        <w:t>chance</w:t>
      </w:r>
      <w:r w:rsidR="00D55316">
        <w:t xml:space="preserve">, </w:t>
      </w:r>
      <w:r>
        <w:t>senz’</w:t>
      </w:r>
      <w:proofErr w:type="gramStart"/>
      <w:r>
        <w:t>altro</w:t>
      </w:r>
      <w:proofErr w:type="gramEnd"/>
      <w:r>
        <w:t xml:space="preserve"> “apert</w:t>
      </w:r>
      <w:r w:rsidR="00D55316">
        <w:t>a</w:t>
      </w:r>
      <w:r>
        <w:t>” a chi, in possesso di solide competenze e mosso da forte passione, intende affermarsi in ess</w:t>
      </w:r>
      <w:r w:rsidR="007D1A46">
        <w:t>o</w:t>
      </w:r>
      <w:r>
        <w:t xml:space="preserve">, per un altro verso </w:t>
      </w:r>
      <w:r w:rsidR="007D1A46">
        <w:t xml:space="preserve">inizia ad affermarsi </w:t>
      </w:r>
      <w:r>
        <w:t>un</w:t>
      </w:r>
      <w:r w:rsidR="007D1A46">
        <w:t xml:space="preserve">a predisposizione </w:t>
      </w:r>
      <w:r>
        <w:t>a collaborare tra professionisti, un impulso a condividere competenze, esperienze e responsabilità nell’esercizio della libera professione</w:t>
      </w:r>
      <w:r w:rsidR="00241953">
        <w:t xml:space="preserve"> specie in fase di approccio ad essa</w:t>
      </w:r>
      <w:r>
        <w:t xml:space="preserve">, e che connota </w:t>
      </w:r>
      <w:r w:rsidR="007D1A46">
        <w:t xml:space="preserve">in particolare </w:t>
      </w:r>
      <w:r>
        <w:t xml:space="preserve">le generazioni più giovani. Il 18,1% dei professionisti </w:t>
      </w:r>
      <w:r w:rsidRPr="00335C67">
        <w:rPr>
          <w:i/>
        </w:rPr>
        <w:t>under</w:t>
      </w:r>
      <w:r>
        <w:t xml:space="preserve"> </w:t>
      </w:r>
      <w:proofErr w:type="gramStart"/>
      <w:r>
        <w:t>40</w:t>
      </w:r>
      <w:proofErr w:type="gramEnd"/>
      <w:r>
        <w:t xml:space="preserve"> ha, infatti, avviato una nuova attività professionale insieme ad altri professionisti, mentre</w:t>
      </w:r>
      <w:r w:rsidR="00624B07">
        <w:t>,</w:t>
      </w:r>
      <w:r>
        <w:t xml:space="preserve"> </w:t>
      </w:r>
      <w:r w:rsidR="0038185C">
        <w:t>a suo tempo</w:t>
      </w:r>
      <w:r w:rsidR="00624B07">
        <w:t>,</w:t>
      </w:r>
      <w:r w:rsidR="0038185C">
        <w:t xml:space="preserve"> </w:t>
      </w:r>
      <w:r>
        <w:t xml:space="preserve">ha fatto altrettanto il 13,4% della schiera di </w:t>
      </w:r>
      <w:r w:rsidRPr="00335C67">
        <w:rPr>
          <w:i/>
        </w:rPr>
        <w:t>over</w:t>
      </w:r>
      <w:r>
        <w:t xml:space="preserve"> 55. È questo un mutamento non di poco conto, dettato dall’evoluzione del mercato dei servizi professionali in un senso più complesso e specialistico, che richiede la messa a sistema di “</w:t>
      </w:r>
      <w:proofErr w:type="spellStart"/>
      <w:r>
        <w:t>saperi</w:t>
      </w:r>
      <w:proofErr w:type="spellEnd"/>
      <w:r>
        <w:t xml:space="preserve">” e specializzazioni variegate, ma soprattutto la necessità condividere i costi dell’organizzazione e fare massa critica per affrontare il mercato e accrescere le </w:t>
      </w:r>
      <w:r w:rsidRPr="00335C67">
        <w:rPr>
          <w:i/>
        </w:rPr>
        <w:t>chance</w:t>
      </w:r>
      <w:r>
        <w:t xml:space="preserve"> di presidiarlo con successo</w:t>
      </w:r>
      <w:r w:rsidR="0069537E">
        <w:t>.</w:t>
      </w:r>
    </w:p>
    <w:p w:rsidR="0048153F" w:rsidRDefault="00F41347" w:rsidP="00AB2AE2">
      <w:pPr>
        <w:rPr>
          <w:highlight w:val="yellow"/>
        </w:rPr>
      </w:pPr>
      <w:proofErr w:type="gramStart"/>
      <w:r>
        <w:t>Ma</w:t>
      </w:r>
      <w:proofErr w:type="gramEnd"/>
      <w:r>
        <w:t xml:space="preserve"> fino ad oggi, </w:t>
      </w:r>
      <w:r w:rsidR="008740D1">
        <w:t xml:space="preserve">quello di </w:t>
      </w:r>
      <w:r w:rsidR="0038628C">
        <w:t>e</w:t>
      </w:r>
      <w:r w:rsidR="00AB2AE2">
        <w:t>serci</w:t>
      </w:r>
      <w:r w:rsidR="008740D1">
        <w:t xml:space="preserve">tare </w:t>
      </w:r>
      <w:r w:rsidR="00AB2AE2">
        <w:t>la professione in forma associata</w:t>
      </w:r>
      <w:r w:rsidR="0038628C">
        <w:t xml:space="preserve"> </w:t>
      </w:r>
      <w:r w:rsidR="008740D1">
        <w:t xml:space="preserve">è apparso </w:t>
      </w:r>
      <w:r w:rsidR="001B0FC1">
        <w:t xml:space="preserve">in generale </w:t>
      </w:r>
      <w:r w:rsidR="008740D1">
        <w:t xml:space="preserve">più un tentativo, spesso </w:t>
      </w:r>
      <w:r w:rsidR="001B0FC1">
        <w:t xml:space="preserve">incompiuto, </w:t>
      </w:r>
      <w:r w:rsidR="008740D1">
        <w:t>che una scelta pienamente consapevole. I</w:t>
      </w:r>
      <w:r w:rsidR="00AB2AE2">
        <w:t xml:space="preserve">l 38,1% di quanti hanno avviato </w:t>
      </w:r>
      <w:r w:rsidR="008740D1">
        <w:t xml:space="preserve">la propria </w:t>
      </w:r>
      <w:r w:rsidR="00AB2AE2">
        <w:t xml:space="preserve">attività professionale in condivisione con altri </w:t>
      </w:r>
      <w:r w:rsidR="008740D1">
        <w:t>colleghi</w:t>
      </w:r>
      <w:r w:rsidR="001B0FC1">
        <w:t xml:space="preserve">, infatti, </w:t>
      </w:r>
      <w:r w:rsidR="00AB2AE2">
        <w:t xml:space="preserve">oggi </w:t>
      </w:r>
      <w:r w:rsidR="001B0FC1">
        <w:t xml:space="preserve">esercita </w:t>
      </w:r>
      <w:r w:rsidR="00AB2AE2">
        <w:t xml:space="preserve">in forma singola, mentre il processo inverso (chi ha iniziato </w:t>
      </w:r>
      <w:proofErr w:type="gramStart"/>
      <w:r w:rsidR="00AB2AE2">
        <w:t>ad</w:t>
      </w:r>
      <w:proofErr w:type="gramEnd"/>
      <w:r w:rsidR="00AB2AE2">
        <w:t xml:space="preserve"> esercitare la libera professione da solo e nel corso del tempo si è aperto a nuovi soci) ha </w:t>
      </w:r>
      <w:r w:rsidR="00AB2AE2">
        <w:lastRenderedPageBreak/>
        <w:t>riguardato appena il 5,8% degli intervistati.</w:t>
      </w:r>
      <w:r w:rsidR="00862D8F">
        <w:t xml:space="preserve"> </w:t>
      </w:r>
      <w:r w:rsidR="00284ED5">
        <w:t>Il r</w:t>
      </w:r>
      <w:r w:rsidR="00862D8F">
        <w:t xml:space="preserve">adicato individualismo e </w:t>
      </w:r>
      <w:r w:rsidR="00284ED5">
        <w:t xml:space="preserve">la strenua </w:t>
      </w:r>
      <w:r w:rsidR="00862D8F">
        <w:t>ricerca di autonomia</w:t>
      </w:r>
      <w:r w:rsidR="00284ED5">
        <w:t xml:space="preserve"> e indipendenza, </w:t>
      </w:r>
      <w:r w:rsidR="00862D8F">
        <w:t>che neppure la crisi attuale e i processi di riorganizzazione sono riusciti a scalfire</w:t>
      </w:r>
      <w:r w:rsidR="002B7B61">
        <w:t xml:space="preserve"> compiutamente</w:t>
      </w:r>
      <w:r w:rsidR="00284ED5">
        <w:t xml:space="preserve">, appaiono dunque come </w:t>
      </w:r>
      <w:proofErr w:type="gramStart"/>
      <w:r w:rsidR="00284ED5">
        <w:t>u</w:t>
      </w:r>
      <w:r w:rsidR="00862D8F">
        <w:t xml:space="preserve">na </w:t>
      </w:r>
      <w:proofErr w:type="gramEnd"/>
      <w:r w:rsidR="00862D8F">
        <w:t>invariante del sistema delle libere professioni</w:t>
      </w:r>
      <w:r w:rsidR="00284ED5">
        <w:t xml:space="preserve">, </w:t>
      </w:r>
      <w:r w:rsidR="008740D1">
        <w:t xml:space="preserve">in </w:t>
      </w:r>
      <w:r w:rsidR="008740D1">
        <w:t>attesa che le nuove leve, con l’approccio più aperto che le caratterizza, maturino esperienza e adottino le scelte professionali che reputano più adeguate al proprio caso</w:t>
      </w:r>
      <w:r w:rsidR="008740D1">
        <w:t>.</w:t>
      </w:r>
    </w:p>
    <w:p w:rsidR="002941A4" w:rsidRPr="00AB02F3" w:rsidRDefault="000C5BC6" w:rsidP="00DF26BC">
      <w:r>
        <w:t>Dal canto suo, l</w:t>
      </w:r>
      <w:r w:rsidR="009D7F15" w:rsidRPr="00AB02F3">
        <w:t>’anima più giovane delle professioni</w:t>
      </w:r>
      <w:r>
        <w:t xml:space="preserve"> ha </w:t>
      </w:r>
      <w:r w:rsidR="00DF26BC" w:rsidRPr="00AB02F3">
        <w:t xml:space="preserve">la forza di </w:t>
      </w:r>
      <w:r w:rsidR="009D7F15" w:rsidRPr="00AB02F3">
        <w:t xml:space="preserve">manifestare un segnale di riscatto, probabilmente anche grazie all’effetto delle misure di sostegno varate negli ultimi tempi dal governo e dalle rispettive casse </w:t>
      </w:r>
      <w:r w:rsidR="00902ECC">
        <w:t>professionali</w:t>
      </w:r>
      <w:r w:rsidR="009D7F15" w:rsidRPr="00AB02F3">
        <w:t xml:space="preserve">. Tra le nuove leve, </w:t>
      </w:r>
      <w:r w:rsidR="00902ECC">
        <w:t xml:space="preserve">infatti, </w:t>
      </w:r>
      <w:r w:rsidR="009D7F15" w:rsidRPr="00AB02F3">
        <w:t>la quota di quanti hanno visto incrementare il proprio fatturato (33,1%) ha compensato quella di chi ha avvertito un calo (33,1%), pur considerando che all’inizio della carriera il volume di affari è generalmente ben più contenuto e la progressione reddituale è tale da consentire un rapido passaggio dai bassi livelli d’ingresso verso soglie ben più elevate.</w:t>
      </w:r>
      <w:r w:rsidR="00902ECC">
        <w:t xml:space="preserve"> </w:t>
      </w:r>
      <w:r w:rsidR="00DF26BC" w:rsidRPr="00AB02F3">
        <w:t xml:space="preserve">E ancora, a fronte di condizioni di mercato piuttosto </w:t>
      </w:r>
      <w:proofErr w:type="gramStart"/>
      <w:r w:rsidR="00DF26BC" w:rsidRPr="00AB02F3">
        <w:t>complicate</w:t>
      </w:r>
      <w:proofErr w:type="gramEnd"/>
      <w:r w:rsidR="00DF26BC" w:rsidRPr="00AB02F3">
        <w:t>, i giovani intervistati sono</w:t>
      </w:r>
      <w:r w:rsidR="00C550B7" w:rsidRPr="00AB02F3">
        <w:t xml:space="preserve"> </w:t>
      </w:r>
      <w:r w:rsidR="00DF26BC" w:rsidRPr="00AB02F3">
        <w:t xml:space="preserve">in grado di mettere in campo risorse e strategie tali </w:t>
      </w:r>
      <w:r>
        <w:t xml:space="preserve">da </w:t>
      </w:r>
      <w:r w:rsidR="00DF26BC" w:rsidRPr="00AB02F3">
        <w:t>non perder</w:t>
      </w:r>
      <w:r w:rsidR="00902ECC">
        <w:t xml:space="preserve">si </w:t>
      </w:r>
      <w:r w:rsidR="00DF26BC" w:rsidRPr="00AB02F3">
        <w:t xml:space="preserve">d’animo. Per il futuro, anzi, prevale un atteggiamento ottimistico ed è maggioritaria la fetta di </w:t>
      </w:r>
      <w:proofErr w:type="gramStart"/>
      <w:r w:rsidR="00DF26BC" w:rsidRPr="00AB02F3">
        <w:t xml:space="preserve">professionisti </w:t>
      </w:r>
      <w:r w:rsidR="00DF26BC" w:rsidRPr="00AB02F3">
        <w:rPr>
          <w:i/>
        </w:rPr>
        <w:t>under</w:t>
      </w:r>
      <w:r w:rsidR="00DF26BC" w:rsidRPr="00AB02F3">
        <w:t xml:space="preserve"> 40</w:t>
      </w:r>
      <w:proofErr w:type="gramEnd"/>
      <w:r w:rsidR="00DF26BC" w:rsidRPr="00AB02F3">
        <w:t xml:space="preserve"> che non rinuncia a proiettarsi su un orizzonte di fiducia e di crescita (57,6%), a fronte di un dato medio </w:t>
      </w:r>
      <w:r w:rsidR="002941A4" w:rsidRPr="00AB02F3">
        <w:t xml:space="preserve">che si attesta </w:t>
      </w:r>
      <w:r w:rsidR="00DF26BC" w:rsidRPr="00AB02F3">
        <w:t>al 44,9%.</w:t>
      </w:r>
    </w:p>
    <w:p w:rsidR="00DF26BC" w:rsidRDefault="002941A4" w:rsidP="00DF26BC">
      <w:r w:rsidRPr="00AB02F3">
        <w:t xml:space="preserve">È tra i professionisti con più esperienza, invece, che si </w:t>
      </w:r>
      <w:r w:rsidR="004E5D48">
        <w:t xml:space="preserve">addensano gli scenari </w:t>
      </w:r>
      <w:r w:rsidRPr="00AB02F3">
        <w:t xml:space="preserve">più preoccupanti. Abituati a confrontarsi con un mercato in continua crescita, </w:t>
      </w:r>
      <w:r w:rsidR="000C5BC6">
        <w:t xml:space="preserve">al cospetto della </w:t>
      </w:r>
      <w:r w:rsidRPr="00AB02F3">
        <w:t>crisi attuale hanno pagato un prezzo elevato in termini di riduzione di fatturato</w:t>
      </w:r>
      <w:r w:rsidR="001166F4">
        <w:t>: s</w:t>
      </w:r>
      <w:r w:rsidRPr="00AB02F3">
        <w:t xml:space="preserve">olo per il 14,6% è cresciuto, </w:t>
      </w:r>
      <w:r w:rsidR="000C5BC6">
        <w:t>contro i</w:t>
      </w:r>
      <w:r w:rsidRPr="00AB02F3">
        <w:t xml:space="preserve">l 54,5% che </w:t>
      </w:r>
      <w:proofErr w:type="gramStart"/>
      <w:r w:rsidRPr="00AB02F3">
        <w:t xml:space="preserve">lo </w:t>
      </w:r>
      <w:proofErr w:type="gramEnd"/>
      <w:r w:rsidRPr="00AB02F3">
        <w:t>ha visto ridurre, nonostante gli investimenti effettuati e l’aspettativa, dopo anni di lavoro e di esperienza, di poter gestire la situazione e guardare al futuro con fiducia.</w:t>
      </w:r>
      <w:r w:rsidR="001166F4">
        <w:t xml:space="preserve"> </w:t>
      </w:r>
      <w:r>
        <w:t xml:space="preserve">Alla luce di ciò, </w:t>
      </w:r>
      <w:r w:rsidR="00DF26BC" w:rsidRPr="00DD0886">
        <w:t xml:space="preserve">resta ampia </w:t>
      </w:r>
      <w:r w:rsidR="000C5BC6">
        <w:t>l’</w:t>
      </w:r>
      <w:r w:rsidR="00DF26BC" w:rsidRPr="00DD0886">
        <w:t xml:space="preserve">area di scetticismo: </w:t>
      </w:r>
      <w:r w:rsidRPr="00DD0886">
        <w:t xml:space="preserve">pensa di trovarsi tra cinque anni </w:t>
      </w:r>
      <w:r>
        <w:t>nella stessa condizione attuale</w:t>
      </w:r>
      <w:r w:rsidRPr="00DD0886">
        <w:t xml:space="preserve"> </w:t>
      </w:r>
      <w:r w:rsidR="00DF26BC" w:rsidRPr="00DD0886">
        <w:t xml:space="preserve">il </w:t>
      </w:r>
      <w:r>
        <w:t>40,3</w:t>
      </w:r>
      <w:r w:rsidR="00DF26BC" w:rsidRPr="00DD0886">
        <w:t xml:space="preserve">% </w:t>
      </w:r>
      <w:r>
        <w:t xml:space="preserve">dei professionisti over </w:t>
      </w:r>
      <w:proofErr w:type="gramStart"/>
      <w:r>
        <w:t>55</w:t>
      </w:r>
      <w:proofErr w:type="gramEnd"/>
      <w:r w:rsidR="00DF26BC">
        <w:t xml:space="preserve">, </w:t>
      </w:r>
      <w:r>
        <w:t xml:space="preserve">tra i quali si manifesta </w:t>
      </w:r>
      <w:r w:rsidR="001166F4">
        <w:t xml:space="preserve">anche </w:t>
      </w:r>
      <w:r>
        <w:t xml:space="preserve">una </w:t>
      </w:r>
      <w:r w:rsidR="00DF26BC">
        <w:t>più diffusa paura di scivolamento verso il basso (28%)</w:t>
      </w:r>
      <w:r w:rsidR="00DF26BC" w:rsidRPr="00DD0886">
        <w:t>.</w:t>
      </w:r>
    </w:p>
    <w:p w:rsidR="002941A4" w:rsidRPr="009D7F15" w:rsidRDefault="002B14AB" w:rsidP="00DF26BC">
      <w:pPr>
        <w:rPr>
          <w:highlight w:val="green"/>
        </w:rPr>
      </w:pPr>
      <w:r>
        <w:t xml:space="preserve">Dopo le politiche </w:t>
      </w:r>
      <w:r w:rsidR="00031475">
        <w:t xml:space="preserve">che </w:t>
      </w:r>
      <w:r w:rsidR="0037606B">
        <w:t xml:space="preserve">da più parti </w:t>
      </w:r>
      <w:r w:rsidR="00031475">
        <w:t>hanno sostenuto i</w:t>
      </w:r>
      <w:r>
        <w:t>l</w:t>
      </w:r>
      <w:r w:rsidR="0037606B">
        <w:t xml:space="preserve"> </w:t>
      </w:r>
      <w:r w:rsidR="0037606B" w:rsidRPr="0037606B">
        <w:rPr>
          <w:i/>
        </w:rPr>
        <w:t>target</w:t>
      </w:r>
      <w:r w:rsidR="0037606B">
        <w:t xml:space="preserve"> </w:t>
      </w:r>
      <w:r>
        <w:t>più giovan</w:t>
      </w:r>
      <w:r w:rsidR="0037606B">
        <w:t xml:space="preserve">e del mercato del lavoro, e che stanno </w:t>
      </w:r>
      <w:r w:rsidR="00AB02F3">
        <w:t xml:space="preserve">progressivamente </w:t>
      </w:r>
      <w:r w:rsidR="0037606B">
        <w:t xml:space="preserve">dimostrando </w:t>
      </w:r>
      <w:r w:rsidR="00AB02F3">
        <w:t xml:space="preserve">la loro efficacia, è forse giunto il momento di focalizzare </w:t>
      </w:r>
      <w:r w:rsidR="00031475">
        <w:t xml:space="preserve">oggi </w:t>
      </w:r>
      <w:r w:rsidR="00AB02F3">
        <w:t>l’attenzione sull’anima più anziana del</w:t>
      </w:r>
      <w:r w:rsidR="00031475">
        <w:t>le libere professioni</w:t>
      </w:r>
      <w:r w:rsidR="00AB02F3">
        <w:t xml:space="preserve">. Un universo che </w:t>
      </w:r>
      <w:r w:rsidR="00031475">
        <w:t xml:space="preserve">si accinge a vivere le battute </w:t>
      </w:r>
      <w:r w:rsidR="00AB02F3">
        <w:t>conclusiv</w:t>
      </w:r>
      <w:r w:rsidR="00031475">
        <w:t>e</w:t>
      </w:r>
      <w:r w:rsidR="00AB02F3">
        <w:t xml:space="preserve"> della carriera </w:t>
      </w:r>
      <w:r w:rsidR="00E759FF">
        <w:t>e</w:t>
      </w:r>
      <w:r w:rsidR="00031475">
        <w:t xml:space="preserve"> che </w:t>
      </w:r>
      <w:r w:rsidR="00AB02F3">
        <w:t xml:space="preserve">rischia di trovarsi spiazzato dalla </w:t>
      </w:r>
      <w:r w:rsidR="00E759FF">
        <w:t xml:space="preserve">prolungata </w:t>
      </w:r>
      <w:r w:rsidR="00AB02F3">
        <w:t xml:space="preserve">contrazione del mercato, </w:t>
      </w:r>
      <w:r w:rsidR="001166F4">
        <w:t xml:space="preserve">che impatta </w:t>
      </w:r>
      <w:r w:rsidR="00E759FF">
        <w:t xml:space="preserve">non soltanto </w:t>
      </w:r>
      <w:r w:rsidR="001166F4">
        <w:t xml:space="preserve">sul </w:t>
      </w:r>
      <w:r w:rsidR="001166F4">
        <w:lastRenderedPageBreak/>
        <w:t xml:space="preserve">fatturato, ma anche sulla posizione </w:t>
      </w:r>
      <w:r w:rsidR="00AB02F3">
        <w:t>previdenzial</w:t>
      </w:r>
      <w:r w:rsidR="001166F4">
        <w:t>e</w:t>
      </w:r>
      <w:r w:rsidR="00E759FF">
        <w:t xml:space="preserve">, </w:t>
      </w:r>
      <w:r w:rsidR="00DA73C3">
        <w:t xml:space="preserve">di fronte alla quale </w:t>
      </w:r>
      <w:r w:rsidR="00E759FF">
        <w:t xml:space="preserve">non </w:t>
      </w:r>
      <w:r w:rsidR="00DA73C3">
        <w:t>s</w:t>
      </w:r>
      <w:r w:rsidR="001166F4">
        <w:t xml:space="preserve">i </w:t>
      </w:r>
      <w:proofErr w:type="gramStart"/>
      <w:r w:rsidR="00DA73C3">
        <w:t>dispone di</w:t>
      </w:r>
      <w:proofErr w:type="gramEnd"/>
      <w:r w:rsidR="00DA73C3">
        <w:t xml:space="preserve"> </w:t>
      </w:r>
      <w:r w:rsidR="001166F4">
        <w:t xml:space="preserve">molti strumenti per </w:t>
      </w:r>
      <w:r w:rsidR="00E759FF">
        <w:t>rimediare</w:t>
      </w:r>
      <w:r w:rsidR="001166F4">
        <w:t>.</w:t>
      </w:r>
    </w:p>
    <w:p w:rsidR="008D4216" w:rsidRDefault="004F7C3C" w:rsidP="00CC0DFF">
      <w:pPr>
        <w:pStyle w:val="Titolo3"/>
        <w:numPr>
          <w:ilvl w:val="0"/>
          <w:numId w:val="17"/>
        </w:numPr>
      </w:pPr>
      <w:r>
        <w:t>C</w:t>
      </w:r>
      <w:r w:rsidR="00F90EDE">
        <w:t xml:space="preserve">ompetenze </w:t>
      </w:r>
      <w:r w:rsidR="00F90EDE" w:rsidRPr="00F90EDE">
        <w:rPr>
          <w:i/>
        </w:rPr>
        <w:t>core</w:t>
      </w:r>
      <w:r>
        <w:t>, ma non solo.</w:t>
      </w:r>
      <w:r w:rsidR="00BC3446">
        <w:t xml:space="preserve"> Professionisti </w:t>
      </w:r>
      <w:r w:rsidR="00BC3446" w:rsidRPr="002D0A37">
        <w:rPr>
          <w:i/>
        </w:rPr>
        <w:t>manager</w:t>
      </w:r>
      <w:r w:rsidR="00BC3446">
        <w:t xml:space="preserve"> a lezione di </w:t>
      </w:r>
      <w:r w:rsidR="00F90EDE" w:rsidRPr="009706EB">
        <w:rPr>
          <w:i/>
        </w:rPr>
        <w:t>m</w:t>
      </w:r>
      <w:r w:rsidR="009706EB" w:rsidRPr="009706EB">
        <w:rPr>
          <w:i/>
        </w:rPr>
        <w:t>a</w:t>
      </w:r>
      <w:r w:rsidR="00F90EDE" w:rsidRPr="009706EB">
        <w:rPr>
          <w:i/>
        </w:rPr>
        <w:t>r</w:t>
      </w:r>
      <w:r w:rsidR="009706EB" w:rsidRPr="009706EB">
        <w:rPr>
          <w:i/>
        </w:rPr>
        <w:t>keting</w:t>
      </w:r>
      <w:r w:rsidR="009706EB">
        <w:t xml:space="preserve">, </w:t>
      </w:r>
      <w:r w:rsidR="00F90EDE">
        <w:t>relazion</w:t>
      </w:r>
      <w:r w:rsidR="009706EB">
        <w:t>al</w:t>
      </w:r>
      <w:r w:rsidR="00F90EDE">
        <w:t>i</w:t>
      </w:r>
      <w:r w:rsidR="009706EB">
        <w:t>tà</w:t>
      </w:r>
      <w:r w:rsidR="00F90EDE">
        <w:t xml:space="preserve"> e organizza</w:t>
      </w:r>
      <w:r w:rsidR="00F628BE">
        <w:t>zione</w:t>
      </w:r>
    </w:p>
    <w:p w:rsidR="00951EE9" w:rsidRPr="002E546A" w:rsidRDefault="00951EE9" w:rsidP="00F51572">
      <w:r w:rsidRPr="002E546A">
        <w:t>L’</w:t>
      </w:r>
      <w:r w:rsidR="00691012" w:rsidRPr="002E546A">
        <w:t xml:space="preserve">offerta di conoscenza e </w:t>
      </w:r>
      <w:r w:rsidRPr="002E546A">
        <w:t>competenze rappresenta un tema sempre più centrale per un universo abituato a proiettarsi su orizzonti di crescita e di concorrenza, e per il quale il mantenimento del sapere costituisce un valore imprescindibile.</w:t>
      </w:r>
    </w:p>
    <w:p w:rsidR="004A3CFB" w:rsidRPr="002E546A" w:rsidRDefault="00951EE9" w:rsidP="00F51572">
      <w:r w:rsidRPr="002E546A">
        <w:t>Se in passato, quando le condizioni erano totalmente differenti, l’essere un “professionista</w:t>
      </w:r>
      <w:r w:rsidR="00691012" w:rsidRPr="002E546A">
        <w:t xml:space="preserve"> competente</w:t>
      </w:r>
      <w:r w:rsidRPr="002E546A">
        <w:t xml:space="preserve">” </w:t>
      </w:r>
      <w:proofErr w:type="gramStart"/>
      <w:r w:rsidRPr="002E546A">
        <w:t>garantiva</w:t>
      </w:r>
      <w:proofErr w:type="gramEnd"/>
      <w:r w:rsidRPr="002E546A">
        <w:t xml:space="preserve"> la sopravvivenza sul mercato, oggi tale </w:t>
      </w:r>
      <w:r w:rsidR="006E1753">
        <w:t>scenario</w:t>
      </w:r>
      <w:r w:rsidRPr="002E546A">
        <w:t xml:space="preserve"> si va progressivamente arricchendo di nuove sfaccettature: </w:t>
      </w:r>
      <w:r w:rsidR="00691012" w:rsidRPr="002E546A">
        <w:t>per stare sul mercato il p</w:t>
      </w:r>
      <w:r w:rsidRPr="002E546A">
        <w:t>rofessionista</w:t>
      </w:r>
      <w:r w:rsidR="00691012" w:rsidRPr="002E546A">
        <w:t xml:space="preserve"> </w:t>
      </w:r>
      <w:r w:rsidRPr="002E546A">
        <w:t>odierno oltre ad un solid</w:t>
      </w:r>
      <w:r w:rsidR="00691012" w:rsidRPr="002E546A">
        <w:t xml:space="preserve">o ed aggiornato livello di </w:t>
      </w:r>
      <w:r w:rsidRPr="002E546A">
        <w:t>preparazione</w:t>
      </w:r>
      <w:r w:rsidR="00691012" w:rsidRPr="002E546A">
        <w:t xml:space="preserve">, </w:t>
      </w:r>
      <w:r w:rsidRPr="002E546A">
        <w:t xml:space="preserve">deve altresì acquisire le doti del “buon </w:t>
      </w:r>
      <w:r w:rsidR="00691012" w:rsidRPr="002E546A">
        <w:t>imprenditore</w:t>
      </w:r>
      <w:r w:rsidRPr="002E546A">
        <w:t>”, dotato di capacità manageriali, fiuto per il mercato e visione del futuro.</w:t>
      </w:r>
    </w:p>
    <w:p w:rsidR="004D4080" w:rsidRPr="002E546A" w:rsidRDefault="00A50731" w:rsidP="00F51572">
      <w:r w:rsidRPr="002E546A">
        <w:t>In linea con questa nuova dimensione, l</w:t>
      </w:r>
      <w:r w:rsidR="00951EE9" w:rsidRPr="002E546A">
        <w:t>’aggiornamento professionale si arricchisce di nuovi contenuti. Se</w:t>
      </w:r>
      <w:r w:rsidR="006A33B0" w:rsidRPr="002E546A">
        <w:t xml:space="preserve"> </w:t>
      </w:r>
      <w:r w:rsidR="00951EE9" w:rsidRPr="002E546A">
        <w:t xml:space="preserve">la </w:t>
      </w:r>
      <w:r w:rsidR="00FD45D6" w:rsidRPr="002E546A">
        <w:t xml:space="preserve">sfida </w:t>
      </w:r>
      <w:r w:rsidR="00951EE9" w:rsidRPr="002E546A">
        <w:t xml:space="preserve">di tenere </w:t>
      </w:r>
      <w:r w:rsidR="00FD45D6" w:rsidRPr="002E546A">
        <w:t xml:space="preserve">costantemente </w:t>
      </w:r>
      <w:r w:rsidR="00951EE9" w:rsidRPr="002E546A">
        <w:t>aggiornate le conoscenze teoriche</w:t>
      </w:r>
      <w:r w:rsidR="00FD45D6" w:rsidRPr="002E546A">
        <w:t xml:space="preserve"> </w:t>
      </w:r>
      <w:r w:rsidR="00951EE9" w:rsidRPr="002E546A">
        <w:t>(indica l’item il 47,8% dei professionisti)</w:t>
      </w:r>
      <w:r w:rsidR="004D4080" w:rsidRPr="002E546A">
        <w:t>,</w:t>
      </w:r>
      <w:r w:rsidR="00FD45D6" w:rsidRPr="002E546A">
        <w:t xml:space="preserve"> tecniche (35,6%) </w:t>
      </w:r>
      <w:proofErr w:type="gramStart"/>
      <w:r w:rsidR="004D4080" w:rsidRPr="002E546A">
        <w:t>e</w:t>
      </w:r>
      <w:proofErr w:type="gramEnd"/>
      <w:r w:rsidR="004D4080" w:rsidRPr="002E546A">
        <w:t xml:space="preserve"> le principali innovazioni introdotte </w:t>
      </w:r>
      <w:r w:rsidRPr="002E546A">
        <w:t xml:space="preserve">nella professione </w:t>
      </w:r>
      <w:r w:rsidR="004D4080" w:rsidRPr="002E546A">
        <w:t xml:space="preserve">(39,1%) </w:t>
      </w:r>
      <w:r w:rsidR="00FD45D6" w:rsidRPr="002E546A">
        <w:t xml:space="preserve">resta centrale, </w:t>
      </w:r>
      <w:r w:rsidR="00951EE9" w:rsidRPr="002E546A">
        <w:t xml:space="preserve">emergono anche altri ambiti </w:t>
      </w:r>
      <w:r w:rsidR="00FD45D6" w:rsidRPr="002E546A">
        <w:t xml:space="preserve">verso i quali questo universo </w:t>
      </w:r>
      <w:r w:rsidR="00951EE9" w:rsidRPr="002E546A">
        <w:t xml:space="preserve">dedica tempo, risorse e </w:t>
      </w:r>
      <w:r w:rsidR="00FD45D6" w:rsidRPr="002E546A">
        <w:t>interesse crescenti.</w:t>
      </w:r>
      <w:r w:rsidR="00A3473C">
        <w:t xml:space="preserve"> </w:t>
      </w:r>
      <w:r w:rsidR="00951EE9" w:rsidRPr="002E546A">
        <w:t xml:space="preserve">Tra queste, che fino a qualche tempo fa potevano apparire collaterali alle libere professioni, </w:t>
      </w:r>
      <w:r w:rsidR="004D4080" w:rsidRPr="002E546A">
        <w:t>il 21,4% degli intervistati avverte l’esigenza di arricchire le competenze relazionali</w:t>
      </w:r>
      <w:r w:rsidR="00AF473F" w:rsidRPr="002E546A">
        <w:t xml:space="preserve"> (</w:t>
      </w:r>
      <w:r w:rsidR="00E33591" w:rsidRPr="002E546A">
        <w:t xml:space="preserve">il </w:t>
      </w:r>
      <w:r w:rsidR="00AF473F" w:rsidRPr="002E546A">
        <w:t>25,4%</w:t>
      </w:r>
      <w:r w:rsidR="00E33591" w:rsidRPr="002E546A">
        <w:t xml:space="preserve"> tra </w:t>
      </w:r>
      <w:proofErr w:type="gramStart"/>
      <w:r w:rsidR="00E33591" w:rsidRPr="002E546A">
        <w:t>gli under 40</w:t>
      </w:r>
      <w:proofErr w:type="gramEnd"/>
      <w:r w:rsidR="00AF473F" w:rsidRPr="002E546A">
        <w:t>)</w:t>
      </w:r>
      <w:r w:rsidR="004D4080" w:rsidRPr="002E546A">
        <w:t xml:space="preserve">, </w:t>
      </w:r>
      <w:r w:rsidR="00877787" w:rsidRPr="002E546A">
        <w:t xml:space="preserve">per </w:t>
      </w:r>
      <w:r w:rsidR="004D4080" w:rsidRPr="002E546A">
        <w:t>acquis</w:t>
      </w:r>
      <w:r w:rsidR="00877787" w:rsidRPr="002E546A">
        <w:t xml:space="preserve">ire </w:t>
      </w:r>
      <w:r w:rsidR="004D4080" w:rsidRPr="002E546A">
        <w:t xml:space="preserve">tecniche e strategie per gestire al meglio il rapporto con i propri clienti, un altro 18,6% quelle di carattere manageriale per migliorare la capacità di gestione della propria attività </w:t>
      </w:r>
      <w:r w:rsidR="00AF473F" w:rsidRPr="002E546A">
        <w:t xml:space="preserve">(21,4%) </w:t>
      </w:r>
      <w:r w:rsidR="004D4080" w:rsidRPr="002E546A">
        <w:t xml:space="preserve">e, infine, il 17,2% vorrebbe un supporto metodologico per arricchire la conoscenza dei mercati, e dei nuovi prodotti e servizi che i professionisti possono offrire </w:t>
      </w:r>
      <w:r w:rsidR="00AF473F" w:rsidRPr="002E546A">
        <w:t>(20%)</w:t>
      </w:r>
      <w:r w:rsidR="0069537E" w:rsidRPr="002E546A">
        <w:t>.</w:t>
      </w:r>
    </w:p>
    <w:p w:rsidR="00951EE9" w:rsidRPr="002E546A" w:rsidRDefault="006B4AA6" w:rsidP="00F51572">
      <w:r w:rsidRPr="002E546A">
        <w:t>C</w:t>
      </w:r>
      <w:r w:rsidR="00951EE9" w:rsidRPr="002E546A">
        <w:t>resce</w:t>
      </w:r>
      <w:r w:rsidRPr="002E546A">
        <w:t>,</w:t>
      </w:r>
      <w:r w:rsidR="00951EE9" w:rsidRPr="002E546A">
        <w:t xml:space="preserve"> </w:t>
      </w:r>
      <w:r w:rsidRPr="002E546A">
        <w:t xml:space="preserve">dunque, </w:t>
      </w:r>
      <w:r w:rsidR="00951EE9" w:rsidRPr="002E546A">
        <w:t>l’attenzione verso ambiti ancora più trasversali alle libere professioni</w:t>
      </w:r>
      <w:r w:rsidRPr="002E546A">
        <w:t xml:space="preserve"> – più di quanto possano essere le competenze informatiche o linguistiche –</w:t>
      </w:r>
      <w:r w:rsidR="004A2296" w:rsidRPr="002E546A">
        <w:t xml:space="preserve"> </w:t>
      </w:r>
      <w:r w:rsidR="00951EE9" w:rsidRPr="002E546A">
        <w:t>a riprova del mutato approccio di quella che è la fascia più dinamica del mercato del lavoro.</w:t>
      </w:r>
      <w:r w:rsidR="004A2296" w:rsidRPr="002E546A">
        <w:t xml:space="preserve"> </w:t>
      </w:r>
      <w:r w:rsidR="00951EE9" w:rsidRPr="002E546A">
        <w:t xml:space="preserve">Non ci si può accontentare più del sapere </w:t>
      </w:r>
      <w:r w:rsidRPr="002E546A">
        <w:t xml:space="preserve">circoscritto alla propria professionalità, </w:t>
      </w:r>
      <w:r w:rsidR="00951EE9" w:rsidRPr="002E546A">
        <w:t xml:space="preserve">ma è fondamentale condire </w:t>
      </w:r>
      <w:proofErr w:type="gramStart"/>
      <w:r w:rsidR="00951EE9" w:rsidRPr="002E546A">
        <w:t>questo</w:t>
      </w:r>
      <w:proofErr w:type="gramEnd"/>
      <w:r w:rsidR="00951EE9" w:rsidRPr="002E546A">
        <w:t xml:space="preserve"> aspetto con l’acquisizione di doti e conoscenze </w:t>
      </w:r>
      <w:r w:rsidR="00951EE9" w:rsidRPr="002E546A">
        <w:rPr>
          <w:i/>
        </w:rPr>
        <w:t>soft</w:t>
      </w:r>
      <w:r w:rsidR="00951EE9" w:rsidRPr="002E546A">
        <w:t xml:space="preserve"> e trasversali, strategiche in questa fase. Sono proprio questi, infatti, gli spazi in cui si gioca oggi la </w:t>
      </w:r>
      <w:r w:rsidR="00951EE9" w:rsidRPr="002E546A">
        <w:lastRenderedPageBreak/>
        <w:t xml:space="preserve">partita della competitività, i fattori di differenziazione dei professionisti, che conferiscono quel valore aggiunto per avere successo. </w:t>
      </w:r>
    </w:p>
    <w:p w:rsidR="00F51572" w:rsidRPr="002E546A" w:rsidRDefault="00CB6F82" w:rsidP="00F51572">
      <w:r w:rsidRPr="002E546A">
        <w:t>Altre i</w:t>
      </w:r>
      <w:r w:rsidR="00951EE9" w:rsidRPr="002E546A">
        <w:t xml:space="preserve">ndicazioni interessanti emergono da quelle che i professionisti ritengono le </w:t>
      </w:r>
      <w:proofErr w:type="gramStart"/>
      <w:r w:rsidR="00951EE9" w:rsidRPr="002E546A">
        <w:t>modalità</w:t>
      </w:r>
      <w:proofErr w:type="gramEnd"/>
      <w:r w:rsidR="00951EE9" w:rsidRPr="002E546A">
        <w:t xml:space="preserve"> di aggiornamento più </w:t>
      </w:r>
      <w:r w:rsidR="007B1C55" w:rsidRPr="002E546A">
        <w:t xml:space="preserve">funzionali alle rispettive esigenze. </w:t>
      </w:r>
      <w:r w:rsidR="00951EE9" w:rsidRPr="002E546A">
        <w:t>Se la riforma delle professioni ha definitivamente sancito, tra i doveri dei professionisti, l’obbligatorietà dell’aggiornamento, questi chiedono, però, di finalizzarlo alle loro effettive esigenze, selezionando quei comportamenti che massimizzino l’efficacia dell’investimento e siano effettivamente di stimolo, suscitando interesse e curiosità.</w:t>
      </w:r>
    </w:p>
    <w:p w:rsidR="00951EE9" w:rsidRPr="002E546A" w:rsidRDefault="00E6552A" w:rsidP="00F51572">
      <w:r w:rsidRPr="002E546A">
        <w:t xml:space="preserve">Prima ancora di </w:t>
      </w:r>
      <w:r w:rsidR="00951EE9" w:rsidRPr="002E546A">
        <w:t>seminari e convegni (reputati utili ai fini dell’aggiornamento dal 55,2% degli intervistati) e tradizionali corsi di formazione (52,8%)</w:t>
      </w:r>
      <w:r w:rsidRPr="002E546A">
        <w:t xml:space="preserve"> – verso i</w:t>
      </w:r>
      <w:r w:rsidR="00951EE9" w:rsidRPr="002E546A">
        <w:t xml:space="preserve"> quali </w:t>
      </w:r>
      <w:r w:rsidRPr="002E546A">
        <w:t xml:space="preserve">sono in particolare i professionisti di area medica a </w:t>
      </w:r>
      <w:r w:rsidR="00951EE9" w:rsidRPr="002E546A">
        <w:t>nutr</w:t>
      </w:r>
      <w:r w:rsidRPr="002E546A">
        <w:t xml:space="preserve">ire </w:t>
      </w:r>
      <w:r w:rsidR="00951EE9" w:rsidRPr="002E546A">
        <w:t xml:space="preserve">le maggiori </w:t>
      </w:r>
      <w:proofErr w:type="gramStart"/>
      <w:r w:rsidR="00951EE9" w:rsidRPr="002E546A">
        <w:t>aspettative</w:t>
      </w:r>
      <w:proofErr w:type="gramEnd"/>
      <w:r w:rsidR="00951EE9" w:rsidRPr="002E546A">
        <w:t xml:space="preserve"> </w:t>
      </w:r>
      <w:r w:rsidR="00B155C1" w:rsidRPr="002E546A">
        <w:t>(circa il 60% de</w:t>
      </w:r>
      <w:r w:rsidRPr="002E546A">
        <w:t>gl</w:t>
      </w:r>
      <w:r w:rsidR="00B155C1" w:rsidRPr="002E546A">
        <w:t>i intervistati ne riconosce l’utilità)</w:t>
      </w:r>
      <w:r w:rsidR="00951EE9" w:rsidRPr="002E546A">
        <w:t xml:space="preserve"> </w:t>
      </w:r>
      <w:r w:rsidRPr="002E546A">
        <w:t>–</w:t>
      </w:r>
      <w:r w:rsidR="00951EE9" w:rsidRPr="002E546A">
        <w:t xml:space="preserve"> i professionisti guardano con interesse soprattutto alle occasioni di scambio e confronto con i propri colleghi, giudicate dal 65,6% il modo migliore per manutenere le proprie conoscenze e competenze. Più orizzontalità, dunque, e più scambio e confronto tra pari, siano essi all’interno di occasioni formalizzate o meno, via </w:t>
      </w:r>
      <w:r w:rsidR="00951EE9" w:rsidRPr="002E546A">
        <w:rPr>
          <w:i/>
        </w:rPr>
        <w:t>web</w:t>
      </w:r>
      <w:r w:rsidR="00951EE9" w:rsidRPr="002E546A">
        <w:t xml:space="preserve"> o di persona: è questa la richiesta che il mondo professionale oggi rivolge a chi è chiamato a progettare gli interventi formativi, per </w:t>
      </w:r>
      <w:proofErr w:type="gramStart"/>
      <w:r w:rsidR="00951EE9" w:rsidRPr="002E546A">
        <w:t>adempiere al</w:t>
      </w:r>
      <w:proofErr w:type="gramEnd"/>
      <w:r w:rsidR="00951EE9" w:rsidRPr="002E546A">
        <w:t xml:space="preserve"> meglio ad una norma che non deve essere percepita come obbligo, ma come un’opportunità effettiva di crescita professionale.</w:t>
      </w:r>
    </w:p>
    <w:p w:rsidR="00951EE9" w:rsidRPr="002E546A" w:rsidRDefault="00A3473C" w:rsidP="00F51572">
      <w:r>
        <w:t>S</w:t>
      </w:r>
      <w:r w:rsidRPr="002E546A">
        <w:t>e per un verso</w:t>
      </w:r>
      <w:r w:rsidRPr="002E546A">
        <w:t xml:space="preserve"> </w:t>
      </w:r>
      <w:r>
        <w:t>s</w:t>
      </w:r>
      <w:r w:rsidR="00951EE9" w:rsidRPr="002E546A">
        <w:t xml:space="preserve">i va progressivamente affermando una domanda di aggiornamento che tende </w:t>
      </w:r>
      <w:r w:rsidR="00E6552A" w:rsidRPr="002E546A">
        <w:t>a</w:t>
      </w:r>
      <w:r w:rsidR="00951EE9" w:rsidRPr="002E546A">
        <w:t xml:space="preserve"> colloca</w:t>
      </w:r>
      <w:r w:rsidR="00E6552A" w:rsidRPr="002E546A">
        <w:t>rsi</w:t>
      </w:r>
      <w:r w:rsidR="00951EE9" w:rsidRPr="002E546A">
        <w:t xml:space="preserve"> nel solco dell’informalità, per altro verso </w:t>
      </w:r>
      <w:r>
        <w:t xml:space="preserve">essa </w:t>
      </w:r>
      <w:proofErr w:type="gramStart"/>
      <w:r w:rsidR="00951EE9" w:rsidRPr="002E546A">
        <w:t>tende</w:t>
      </w:r>
      <w:proofErr w:type="gramEnd"/>
      <w:r w:rsidR="00951EE9" w:rsidRPr="002E546A">
        <w:t xml:space="preserve"> a presentare dinamiche interattive e non</w:t>
      </w:r>
      <w:r w:rsidR="00EC08FC" w:rsidRPr="002E546A">
        <w:t xml:space="preserve"> intermediate o preconfezionate. I</w:t>
      </w:r>
      <w:r w:rsidR="00951EE9" w:rsidRPr="002E546A">
        <w:t xml:space="preserve">l confronto, che sia con colleghi, ma anche con </w:t>
      </w:r>
      <w:proofErr w:type="gramStart"/>
      <w:r w:rsidR="00951EE9" w:rsidRPr="002E546A">
        <w:rPr>
          <w:i/>
        </w:rPr>
        <w:t>community</w:t>
      </w:r>
      <w:proofErr w:type="gramEnd"/>
      <w:r w:rsidR="00EC08FC" w:rsidRPr="002E546A">
        <w:t xml:space="preserve"> che sfruttano le potenzialità della rete </w:t>
      </w:r>
      <w:r w:rsidR="00951EE9" w:rsidRPr="002E546A">
        <w:t>(</w:t>
      </w:r>
      <w:r w:rsidR="00EC08FC" w:rsidRPr="002E546A">
        <w:t>11,9%</w:t>
      </w:r>
      <w:r w:rsidR="00951EE9" w:rsidRPr="002E546A">
        <w:t>)</w:t>
      </w:r>
      <w:r w:rsidR="00EC08FC" w:rsidRPr="002E546A">
        <w:t>,</w:t>
      </w:r>
      <w:r w:rsidR="00951EE9" w:rsidRPr="002E546A">
        <w:t xml:space="preserve"> ha carattere del tutto opposto rispetto alle modalità che possono definirsi “fredde” e tendenzialmente unilaterali, come la lettura di un rivista specialistica o la partecipazione ad un corso di formazione o seminario.</w:t>
      </w:r>
    </w:p>
    <w:p w:rsidR="00284EFA" w:rsidRDefault="00F520D7" w:rsidP="00CC0DFF">
      <w:pPr>
        <w:pStyle w:val="Titolo3"/>
        <w:numPr>
          <w:ilvl w:val="0"/>
          <w:numId w:val="17"/>
        </w:numPr>
      </w:pPr>
      <w:r>
        <w:t xml:space="preserve">Strategie innovative </w:t>
      </w:r>
      <w:r w:rsidR="007E5DCB">
        <w:t xml:space="preserve">all’interno e all’esterno, </w:t>
      </w:r>
      <w:r>
        <w:t>per riposizionarsi</w:t>
      </w:r>
      <w:r w:rsidR="00EE6B21">
        <w:t xml:space="preserve"> al </w:t>
      </w:r>
      <w:proofErr w:type="gramStart"/>
      <w:r w:rsidR="00EE6B21">
        <w:t>meglio</w:t>
      </w:r>
      <w:proofErr w:type="gramEnd"/>
    </w:p>
    <w:p w:rsidR="00762FD7" w:rsidRPr="002E546A" w:rsidRDefault="008F05B9" w:rsidP="00F51572">
      <w:r w:rsidRPr="002E546A">
        <w:t xml:space="preserve">La mutata </w:t>
      </w:r>
      <w:r w:rsidR="00F67C48" w:rsidRPr="002E546A">
        <w:t xml:space="preserve">domanda di conoscenza espressa dai liberi professionisti </w:t>
      </w:r>
      <w:r w:rsidR="00762FD7" w:rsidRPr="002E546A">
        <w:t xml:space="preserve">appare coerente con quelle che sono </w:t>
      </w:r>
      <w:r w:rsidR="00F67C48" w:rsidRPr="002E546A">
        <w:t xml:space="preserve">le strategie </w:t>
      </w:r>
      <w:r w:rsidR="005E0B71" w:rsidRPr="002E546A">
        <w:t>adottate in questa complicata fase di mercato. N</w:t>
      </w:r>
      <w:r w:rsidR="00D937E3" w:rsidRPr="002E546A">
        <w:t>on sono rimasti con le mani in mano</w:t>
      </w:r>
      <w:r w:rsidRPr="002E546A">
        <w:t xml:space="preserve"> i professionisti, </w:t>
      </w:r>
      <w:r w:rsidR="00D937E3" w:rsidRPr="002E546A">
        <w:t xml:space="preserve">ma hanno fatto di tutto per difendere le proprie posizioni e alimentare </w:t>
      </w:r>
      <w:proofErr w:type="gramStart"/>
      <w:r w:rsidR="00D937E3" w:rsidRPr="002E546A">
        <w:t>aspettative</w:t>
      </w:r>
      <w:proofErr w:type="gramEnd"/>
      <w:r w:rsidR="00D937E3" w:rsidRPr="002E546A">
        <w:t xml:space="preserve"> </w:t>
      </w:r>
      <w:r w:rsidR="00D937E3" w:rsidRPr="002E546A">
        <w:lastRenderedPageBreak/>
        <w:t>positive per il futuro</w:t>
      </w:r>
      <w:r w:rsidRPr="002E546A">
        <w:t>, seppure entro schemi tendenzialmente poco innovativi e non sempre così dinamici come il mercato avrebbe probabilmente richiesto.</w:t>
      </w:r>
    </w:p>
    <w:p w:rsidR="00284EFA" w:rsidRPr="002E546A" w:rsidRDefault="00D937E3" w:rsidP="00F51572">
      <w:r w:rsidRPr="002E546A">
        <w:t xml:space="preserve">La risposta più diffusa che questi hanno messo in campo è stato l’ampliamento del portafoglio clienti, o il tentativo di </w:t>
      </w:r>
      <w:proofErr w:type="gramStart"/>
      <w:r w:rsidRPr="002E546A">
        <w:t>diversificare</w:t>
      </w:r>
      <w:proofErr w:type="gramEnd"/>
      <w:r w:rsidRPr="002E546A">
        <w:t xml:space="preserve"> quello già esistente: ben il 65,5% afferma infatti che negli ultimi due anni ha puntato all’acquisizione di nuovi incarichi; obiettivo reso possibile anche dallo sforzo fatto nel ripensare la propria offerta di servizi (indica quest’</w:t>
      </w:r>
      <w:r w:rsidRPr="002E546A">
        <w:rPr>
          <w:i/>
        </w:rPr>
        <w:t>item</w:t>
      </w:r>
      <w:r w:rsidRPr="002E546A">
        <w:t xml:space="preserve"> al secondo posto il 41,2% degli intervistati), puntando soprattutto all’eroga</w:t>
      </w:r>
      <w:r w:rsidR="00284EFA" w:rsidRPr="002E546A">
        <w:t>zione di nuovi e più articolati proprio per penetrare in segmenti di mercato non ancora presidiati o a cavallo di settori affini, offrendo servizi a 360 gradi.</w:t>
      </w:r>
    </w:p>
    <w:p w:rsidR="00D937E3" w:rsidRPr="002E546A" w:rsidRDefault="00580777" w:rsidP="00F51572">
      <w:r w:rsidRPr="002E546A">
        <w:t xml:space="preserve">Nell’implementare queste strategie </w:t>
      </w:r>
      <w:r w:rsidR="00D937E3" w:rsidRPr="002E546A">
        <w:t>i professionisti</w:t>
      </w:r>
      <w:r w:rsidRPr="002E546A">
        <w:t>,</w:t>
      </w:r>
      <w:r w:rsidR="00D937E3" w:rsidRPr="002E546A">
        <w:t xml:space="preserve"> </w:t>
      </w:r>
      <w:r w:rsidRPr="002E546A">
        <w:t xml:space="preserve">oltre </w:t>
      </w:r>
      <w:r w:rsidR="00D937E3" w:rsidRPr="002E546A">
        <w:t>a manten</w:t>
      </w:r>
      <w:r w:rsidRPr="002E546A">
        <w:t xml:space="preserve">ere </w:t>
      </w:r>
      <w:r w:rsidR="00D937E3" w:rsidRPr="002E546A">
        <w:t>ben saldo lo sguardo sul mercato, nel tentativo di recuperare commesse e clienti per far tornare il fatturato a livelli accettabili, non hanno perso l’occasione di guardare al proprio interno, cercando di supportare le strategie adottate attraverso un ripensamento dell’organizzazione interna e degli strumenti per competere.</w:t>
      </w:r>
    </w:p>
    <w:p w:rsidR="00D937E3" w:rsidRPr="002E546A" w:rsidRDefault="00D937E3" w:rsidP="00F51572">
      <w:r w:rsidRPr="002E546A">
        <w:t>In svariati casi, infatti, si è cercato di abbattere inefficienze e disfunzionalità, migliorando e razionalizzando l’organizzazione interna del lavoro (</w:t>
      </w:r>
      <w:proofErr w:type="gramStart"/>
      <w:r w:rsidRPr="002E546A">
        <w:t xml:space="preserve">lo </w:t>
      </w:r>
      <w:proofErr w:type="gramEnd"/>
      <w:r w:rsidRPr="002E546A">
        <w:t xml:space="preserve">ha fatto il 37,7%), ed infine investendo in nuove tecnologie, per migliorare l’offerta di servizi professionali, ma anche </w:t>
      </w:r>
      <w:r w:rsidR="002A4109" w:rsidRPr="002E546A">
        <w:t xml:space="preserve">per </w:t>
      </w:r>
      <w:r w:rsidRPr="002E546A">
        <w:t>comunicare e pubblicizzare l</w:t>
      </w:r>
      <w:r w:rsidR="00B31DE4">
        <w:t xml:space="preserve">a propria </w:t>
      </w:r>
      <w:r w:rsidRPr="002E546A">
        <w:t>attività ad una platea di potenziali nuovi clienti molto più estesa (indica l’item il 31,6%).</w:t>
      </w:r>
    </w:p>
    <w:p w:rsidR="00D937E3" w:rsidRPr="002E546A" w:rsidRDefault="00D937E3" w:rsidP="00F51572">
      <w:r w:rsidRPr="002E546A">
        <w:t xml:space="preserve">La necessità di “battere il vigneto”, presidiando </w:t>
      </w:r>
      <w:proofErr w:type="gramStart"/>
      <w:r w:rsidRPr="002E546A">
        <w:t>al meglio mercati e clienti</w:t>
      </w:r>
      <w:proofErr w:type="gramEnd"/>
      <w:r w:rsidRPr="002E546A">
        <w:t xml:space="preserve">, ha anche portato una quota, minoritaria ma importante, di intervistati a sviluppare dimensioni e modalità diverse di relazionalità: il 16% ha modificato il processo stesso di erogazione dei servizi professionali, magari utilizzando maggiormente le tecnologie a disposizione; il 15,2% si è attivato per far crescere la propria rete di contatti sul territorio, con università, enti e autonomie funzionali, l’11,2% ha potenziato la funzione commerciale e di marketing, il 6,9% ha stretto </w:t>
      </w:r>
      <w:r w:rsidRPr="002E546A">
        <w:rPr>
          <w:i/>
        </w:rPr>
        <w:t>partnership</w:t>
      </w:r>
      <w:r w:rsidRPr="002E546A">
        <w:t xml:space="preserve"> o costituito società con altri professionisti, mentre il 4,2% ha cercato di vendere i propri servizi sul mercato internazionale.</w:t>
      </w:r>
    </w:p>
    <w:p w:rsidR="00480A20" w:rsidRPr="002E546A" w:rsidRDefault="00480A20" w:rsidP="00F51572">
      <w:r w:rsidRPr="002E546A">
        <w:t>Se</w:t>
      </w:r>
      <w:r w:rsidR="000C4A39" w:rsidRPr="002E546A">
        <w:t>,</w:t>
      </w:r>
      <w:r w:rsidRPr="002E546A">
        <w:t xml:space="preserve"> dunque</w:t>
      </w:r>
      <w:r w:rsidR="000C4A39" w:rsidRPr="002E546A">
        <w:t>,</w:t>
      </w:r>
      <w:r w:rsidRPr="002E546A">
        <w:t xml:space="preserve"> il </w:t>
      </w:r>
      <w:proofErr w:type="gramStart"/>
      <w:r w:rsidRPr="002E546A">
        <w:rPr>
          <w:i/>
        </w:rPr>
        <w:t>mood</w:t>
      </w:r>
      <w:proofErr w:type="gramEnd"/>
      <w:r w:rsidRPr="002E546A">
        <w:t xml:space="preserve"> prevalente tra i professionisti è quello di guardare avanti con fiducia e determinazione, ciò si traduce anche nella volontà di proseguire su quel percorso di innovazione e riorganizzazione dell’attività intrapreso negli ultimi tempi, che a sua volta alimenta speranze e nuove </w:t>
      </w:r>
      <w:r w:rsidRPr="002E546A">
        <w:lastRenderedPageBreak/>
        <w:t xml:space="preserve">soddisfazioni. Per i prossimi due anni la metà dei professionisti (48,6%) </w:t>
      </w:r>
      <w:proofErr w:type="gramStart"/>
      <w:r w:rsidRPr="002E546A">
        <w:t>ha</w:t>
      </w:r>
      <w:proofErr w:type="gramEnd"/>
      <w:r w:rsidRPr="002E546A">
        <w:t xml:space="preserve"> in mente di ampliare la propria clientela di riferimento, data la necessità di riequilibrare il calo di fatturato o acquisire nuove quote di mercato laddove esso è in crescita. Seguono per il 36,6% l’intenzione di migliorare l’organizzazione del lavoro nello studio - soprattutto tra gli studi associati per i quali </w:t>
      </w:r>
      <w:proofErr w:type="gramStart"/>
      <w:r w:rsidRPr="002E546A">
        <w:t>rappresenta</w:t>
      </w:r>
      <w:proofErr w:type="gramEnd"/>
      <w:r w:rsidRPr="002E546A">
        <w:t xml:space="preserve"> una leva competitiva di non poco conto (43,6%) - e per il 35,5% di allargare la gamma di servizi professionali offerti.</w:t>
      </w:r>
    </w:p>
    <w:p w:rsidR="00480A20" w:rsidRPr="002E546A" w:rsidRDefault="00480A20" w:rsidP="00F51572">
      <w:r w:rsidRPr="002E546A">
        <w:t xml:space="preserve">Si tratta pressappoco delle medesime strategie implementate fino ad ora come risposta alla crisi, anche se le frequenze appaiono più numerose in corrispondenza di tutti gli </w:t>
      </w:r>
      <w:r w:rsidRPr="002E546A">
        <w:rPr>
          <w:i/>
        </w:rPr>
        <w:t>item</w:t>
      </w:r>
      <w:r w:rsidRPr="002E546A">
        <w:t xml:space="preserve">. Come se l’universo di riferimento avesse maturato la consapevolezza di dover intervenire in maniera più decisa di quanto non abbia fatto sino ad ora, quando ormai è chiaro che il mercato non tornerà, almeno nel breve periodo, ai livelli pre-crisi e avverte oggi con forza la necessità di adottare misure strutturali o accorgimenti di tipo </w:t>
      </w:r>
      <w:r w:rsidRPr="002E546A">
        <w:rPr>
          <w:i/>
        </w:rPr>
        <w:t>soft</w:t>
      </w:r>
      <w:r w:rsidRPr="002E546A">
        <w:t xml:space="preserve"> in attesa della ripresa.</w:t>
      </w:r>
    </w:p>
    <w:p w:rsidR="00480A20" w:rsidRPr="002E546A" w:rsidRDefault="00480A20" w:rsidP="00F51572">
      <w:r w:rsidRPr="002E546A">
        <w:t>Tra gli obiettivi dichiarati</w:t>
      </w:r>
      <w:r w:rsidR="000C4A39" w:rsidRPr="002E546A">
        <w:t>, e</w:t>
      </w:r>
      <w:r w:rsidRPr="002E546A">
        <w:t>merge</w:t>
      </w:r>
      <w:r w:rsidR="000C4A39" w:rsidRPr="002E546A">
        <w:t xml:space="preserve"> anche</w:t>
      </w:r>
      <w:r w:rsidR="00580777" w:rsidRPr="002E546A">
        <w:t xml:space="preserve"> in questo caso </w:t>
      </w:r>
      <w:r w:rsidRPr="002E546A">
        <w:t xml:space="preserve">la </w:t>
      </w:r>
      <w:proofErr w:type="gramStart"/>
      <w:r w:rsidRPr="002E546A">
        <w:t>spinta</w:t>
      </w:r>
      <w:proofErr w:type="gramEnd"/>
      <w:r w:rsidRPr="002E546A">
        <w:t xml:space="preserve"> non solo a potenziare la capacità d’attacco e di presidio dei mercati, collaborando con altri professionisti o soggetti, ma anche a presentarsi su quelli nuovi da cui i professionisti italiani sono rimasti troppo lontani: il 19,9% dichiara di voler costruire una società con altri professionisti mentre il 12,6% intende proiettarsi su un orizzonte internazionale. Si tratta di percentuali </w:t>
      </w:r>
      <w:proofErr w:type="gramStart"/>
      <w:r w:rsidR="000C4A39" w:rsidRPr="002E546A">
        <w:t>contenute</w:t>
      </w:r>
      <w:r w:rsidRPr="002E546A">
        <w:t>, ma</w:t>
      </w:r>
      <w:proofErr w:type="gramEnd"/>
      <w:r w:rsidRPr="002E546A">
        <w:t xml:space="preserve"> significative se rapportate al cambio di logica imposto ai professionisti, e destinato a crescere tra le nuove leve, visto che tra gli </w:t>
      </w:r>
      <w:r w:rsidRPr="002E546A">
        <w:rPr>
          <w:i/>
        </w:rPr>
        <w:t>under</w:t>
      </w:r>
      <w:r w:rsidRPr="002E546A">
        <w:t xml:space="preserve"> 40 si riscontra ancora una volta non solo una maggiore intraprendenza, ma anche una più accentuata voglia di crescere assieme agli altri (28,9%) e razionalizzare al contempo l’organizzazione interna dello studio (42,5%).</w:t>
      </w:r>
    </w:p>
    <w:p w:rsidR="00B701FA" w:rsidRPr="002E546A" w:rsidRDefault="005E0B71" w:rsidP="00F51572">
      <w:r w:rsidRPr="002E546A">
        <w:t>La sfida, dunque, è quella di rifasarsi co</w:t>
      </w:r>
      <w:r w:rsidR="00864977" w:rsidRPr="002E546A">
        <w:t xml:space="preserve">n un </w:t>
      </w:r>
      <w:r w:rsidRPr="002E546A">
        <w:t>mercato</w:t>
      </w:r>
      <w:r w:rsidR="00864977" w:rsidRPr="002E546A">
        <w:t xml:space="preserve"> che resta in difficoltà; per </w:t>
      </w:r>
      <w:r w:rsidRPr="002E546A">
        <w:t>vincer</w:t>
      </w:r>
      <w:r w:rsidR="00864977" w:rsidRPr="002E546A">
        <w:t xml:space="preserve">la, </w:t>
      </w:r>
      <w:r w:rsidR="00CC1D1F" w:rsidRPr="002E546A">
        <w:t xml:space="preserve">oltre alla funzione commerciale più pura, </w:t>
      </w:r>
      <w:r w:rsidRPr="002E546A">
        <w:t>l</w:t>
      </w:r>
      <w:r w:rsidR="00CC1D1F" w:rsidRPr="002E546A">
        <w:t>’investimento in</w:t>
      </w:r>
      <w:r w:rsidRPr="002E546A">
        <w:t xml:space="preserve"> marketing, la cura delle relazioni con i clienti e l’adozione di assetti organizzativi </w:t>
      </w:r>
      <w:r w:rsidR="00CC1D1F" w:rsidRPr="002E546A">
        <w:t xml:space="preserve">più razionali </w:t>
      </w:r>
      <w:r w:rsidR="00163C60" w:rsidRPr="002E546A">
        <w:t xml:space="preserve">appaiono i nuovi </w:t>
      </w:r>
      <w:proofErr w:type="spellStart"/>
      <w:r w:rsidR="00163C60" w:rsidRPr="002E546A">
        <w:rPr>
          <w:i/>
        </w:rPr>
        <w:t>asset</w:t>
      </w:r>
      <w:proofErr w:type="spellEnd"/>
      <w:r w:rsidR="00163C60" w:rsidRPr="002E546A">
        <w:t xml:space="preserve"> </w:t>
      </w:r>
      <w:r w:rsidR="00CC1D1F" w:rsidRPr="002E546A">
        <w:t>sui quali puntare per recuperare il</w:t>
      </w:r>
      <w:bookmarkStart w:id="0" w:name="_GoBack"/>
      <w:bookmarkEnd w:id="0"/>
      <w:r w:rsidR="00CC1D1F" w:rsidRPr="002E546A">
        <w:t xml:space="preserve"> terreno perso</w:t>
      </w:r>
      <w:r w:rsidRPr="002E546A">
        <w:t>.</w:t>
      </w:r>
    </w:p>
    <w:p w:rsidR="00B701FA" w:rsidRPr="002E546A" w:rsidRDefault="00B701FA" w:rsidP="00B701FA">
      <w:pPr>
        <w:pStyle w:val="Paragrafoelenco"/>
      </w:pPr>
    </w:p>
    <w:p w:rsidR="00480A20" w:rsidRPr="00DD0886" w:rsidRDefault="00480A20" w:rsidP="00D937E3">
      <w:pPr>
        <w:pStyle w:val="Paragrafoelenco"/>
      </w:pPr>
    </w:p>
    <w:p w:rsidR="00D937E3" w:rsidRDefault="00D937E3" w:rsidP="00D937E3">
      <w:pPr>
        <w:pStyle w:val="Paragrafoelenco"/>
      </w:pPr>
    </w:p>
    <w:p w:rsidR="008D4216" w:rsidRPr="008D4216" w:rsidRDefault="008D4216" w:rsidP="008D4216">
      <w:pPr>
        <w:pStyle w:val="Paragrafoelenco"/>
      </w:pPr>
    </w:p>
    <w:p w:rsidR="00646164" w:rsidRPr="00FF1A1F" w:rsidRDefault="00646164" w:rsidP="00FF1A1F"/>
    <w:sectPr w:rsidR="00646164" w:rsidRPr="00FF1A1F" w:rsidSect="0048326B">
      <w:pgSz w:w="11906" w:h="16838" w:code="9"/>
      <w:pgMar w:top="2835" w:right="2268" w:bottom="283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41D"/>
    <w:multiLevelType w:val="hybridMultilevel"/>
    <w:tmpl w:val="30188A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209"/>
    <w:multiLevelType w:val="hybridMultilevel"/>
    <w:tmpl w:val="D1CE5A76"/>
    <w:lvl w:ilvl="0" w:tplc="E27C47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3EB8"/>
    <w:multiLevelType w:val="hybridMultilevel"/>
    <w:tmpl w:val="C14ACCF2"/>
    <w:lvl w:ilvl="0" w:tplc="B42A6532">
      <w:start w:val="38"/>
      <w:numFmt w:val="bullet"/>
      <w:pStyle w:val="risposta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22F6D"/>
    <w:multiLevelType w:val="hybridMultilevel"/>
    <w:tmpl w:val="95BCE1C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CF082A"/>
    <w:multiLevelType w:val="hybridMultilevel"/>
    <w:tmpl w:val="C4B4DBC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864E0"/>
    <w:multiLevelType w:val="hybridMultilevel"/>
    <w:tmpl w:val="7B74B1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630E"/>
    <w:multiLevelType w:val="hybridMultilevel"/>
    <w:tmpl w:val="9126E7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B54C5"/>
    <w:multiLevelType w:val="hybridMultilevel"/>
    <w:tmpl w:val="DB9C71AA"/>
    <w:lvl w:ilvl="0" w:tplc="48402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4D68"/>
    <w:multiLevelType w:val="hybridMultilevel"/>
    <w:tmpl w:val="31DE67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D7F28"/>
    <w:multiLevelType w:val="hybridMultilevel"/>
    <w:tmpl w:val="2B12DB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43B88"/>
    <w:multiLevelType w:val="hybridMultilevel"/>
    <w:tmpl w:val="5BE009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E0DAC"/>
    <w:multiLevelType w:val="hybridMultilevel"/>
    <w:tmpl w:val="D404155C"/>
    <w:lvl w:ilvl="0" w:tplc="317A7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86C31"/>
    <w:multiLevelType w:val="hybridMultilevel"/>
    <w:tmpl w:val="222A08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4B3D84"/>
    <w:multiLevelType w:val="hybridMultilevel"/>
    <w:tmpl w:val="3202044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BE64F2"/>
    <w:multiLevelType w:val="hybridMultilevel"/>
    <w:tmpl w:val="FFE0D6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0466B"/>
    <w:multiLevelType w:val="hybridMultilevel"/>
    <w:tmpl w:val="B55ADB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4"/>
    <w:rsid w:val="00010DA7"/>
    <w:rsid w:val="00012377"/>
    <w:rsid w:val="00013159"/>
    <w:rsid w:val="0001473A"/>
    <w:rsid w:val="000165E4"/>
    <w:rsid w:val="00031475"/>
    <w:rsid w:val="00033932"/>
    <w:rsid w:val="000706D6"/>
    <w:rsid w:val="00073CD7"/>
    <w:rsid w:val="000A317F"/>
    <w:rsid w:val="000A344A"/>
    <w:rsid w:val="000C02D1"/>
    <w:rsid w:val="000C4A39"/>
    <w:rsid w:val="000C5BC6"/>
    <w:rsid w:val="000D4510"/>
    <w:rsid w:val="000D5679"/>
    <w:rsid w:val="000E010C"/>
    <w:rsid w:val="000E6CF7"/>
    <w:rsid w:val="001166F4"/>
    <w:rsid w:val="00120083"/>
    <w:rsid w:val="00125C52"/>
    <w:rsid w:val="00130AA5"/>
    <w:rsid w:val="001372EB"/>
    <w:rsid w:val="00151239"/>
    <w:rsid w:val="001531B6"/>
    <w:rsid w:val="00163C60"/>
    <w:rsid w:val="00182D58"/>
    <w:rsid w:val="00182FE6"/>
    <w:rsid w:val="00187678"/>
    <w:rsid w:val="001942A4"/>
    <w:rsid w:val="001A0D36"/>
    <w:rsid w:val="001A7F48"/>
    <w:rsid w:val="001B0FC1"/>
    <w:rsid w:val="001C4395"/>
    <w:rsid w:val="001E5EAE"/>
    <w:rsid w:val="001E61AD"/>
    <w:rsid w:val="001E665D"/>
    <w:rsid w:val="002023EF"/>
    <w:rsid w:val="0020281A"/>
    <w:rsid w:val="00213F31"/>
    <w:rsid w:val="00220A78"/>
    <w:rsid w:val="00233B09"/>
    <w:rsid w:val="00234D82"/>
    <w:rsid w:val="00236C08"/>
    <w:rsid w:val="00241953"/>
    <w:rsid w:val="00241AF6"/>
    <w:rsid w:val="00254695"/>
    <w:rsid w:val="00260D88"/>
    <w:rsid w:val="002630B6"/>
    <w:rsid w:val="00266618"/>
    <w:rsid w:val="002751D0"/>
    <w:rsid w:val="00284ED5"/>
    <w:rsid w:val="00284EFA"/>
    <w:rsid w:val="002930CA"/>
    <w:rsid w:val="002941A4"/>
    <w:rsid w:val="002A145F"/>
    <w:rsid w:val="002A4109"/>
    <w:rsid w:val="002A4B8C"/>
    <w:rsid w:val="002A4E34"/>
    <w:rsid w:val="002A7229"/>
    <w:rsid w:val="002B14AB"/>
    <w:rsid w:val="002B48B2"/>
    <w:rsid w:val="002B7B61"/>
    <w:rsid w:val="002D0A37"/>
    <w:rsid w:val="002D33FC"/>
    <w:rsid w:val="002E546A"/>
    <w:rsid w:val="002E7256"/>
    <w:rsid w:val="002E7CA3"/>
    <w:rsid w:val="003076F4"/>
    <w:rsid w:val="00323DD5"/>
    <w:rsid w:val="00334778"/>
    <w:rsid w:val="00335C67"/>
    <w:rsid w:val="00340CE3"/>
    <w:rsid w:val="00342E1B"/>
    <w:rsid w:val="003513A0"/>
    <w:rsid w:val="003533F7"/>
    <w:rsid w:val="0035545B"/>
    <w:rsid w:val="0037606B"/>
    <w:rsid w:val="003762B8"/>
    <w:rsid w:val="0038185C"/>
    <w:rsid w:val="0038628C"/>
    <w:rsid w:val="00390DB7"/>
    <w:rsid w:val="003969B9"/>
    <w:rsid w:val="003A4032"/>
    <w:rsid w:val="003B3FA1"/>
    <w:rsid w:val="003C6386"/>
    <w:rsid w:val="003D2B28"/>
    <w:rsid w:val="003E7F70"/>
    <w:rsid w:val="00402FB5"/>
    <w:rsid w:val="00406C7D"/>
    <w:rsid w:val="00412FA0"/>
    <w:rsid w:val="004334D5"/>
    <w:rsid w:val="00466395"/>
    <w:rsid w:val="00480A20"/>
    <w:rsid w:val="0048153F"/>
    <w:rsid w:val="0048326B"/>
    <w:rsid w:val="004A2296"/>
    <w:rsid w:val="004A3CFB"/>
    <w:rsid w:val="004A580C"/>
    <w:rsid w:val="004B1E4E"/>
    <w:rsid w:val="004D2B99"/>
    <w:rsid w:val="004D4080"/>
    <w:rsid w:val="004E3E94"/>
    <w:rsid w:val="004E5D48"/>
    <w:rsid w:val="004F7C3C"/>
    <w:rsid w:val="00514524"/>
    <w:rsid w:val="00520563"/>
    <w:rsid w:val="00530B78"/>
    <w:rsid w:val="00531AB9"/>
    <w:rsid w:val="0055348E"/>
    <w:rsid w:val="005661A2"/>
    <w:rsid w:val="00580777"/>
    <w:rsid w:val="005B069A"/>
    <w:rsid w:val="005B38A0"/>
    <w:rsid w:val="005B42AA"/>
    <w:rsid w:val="005C16D2"/>
    <w:rsid w:val="005C6C0B"/>
    <w:rsid w:val="005D04E3"/>
    <w:rsid w:val="005D3FBA"/>
    <w:rsid w:val="005D54DB"/>
    <w:rsid w:val="005E0B71"/>
    <w:rsid w:val="0061086E"/>
    <w:rsid w:val="00614D08"/>
    <w:rsid w:val="00616735"/>
    <w:rsid w:val="00622D8C"/>
    <w:rsid w:val="00624B07"/>
    <w:rsid w:val="0063450C"/>
    <w:rsid w:val="006428A0"/>
    <w:rsid w:val="00646164"/>
    <w:rsid w:val="00657028"/>
    <w:rsid w:val="0066317F"/>
    <w:rsid w:val="0066446E"/>
    <w:rsid w:val="006750A7"/>
    <w:rsid w:val="00691012"/>
    <w:rsid w:val="00694BD2"/>
    <w:rsid w:val="0069537E"/>
    <w:rsid w:val="006A2EF8"/>
    <w:rsid w:val="006A33B0"/>
    <w:rsid w:val="006A4955"/>
    <w:rsid w:val="006B4AA6"/>
    <w:rsid w:val="006E13FA"/>
    <w:rsid w:val="006E1753"/>
    <w:rsid w:val="006E21F8"/>
    <w:rsid w:val="006F763B"/>
    <w:rsid w:val="00704A88"/>
    <w:rsid w:val="00706B3A"/>
    <w:rsid w:val="00762FD7"/>
    <w:rsid w:val="00767FF5"/>
    <w:rsid w:val="00770F1B"/>
    <w:rsid w:val="007A2C38"/>
    <w:rsid w:val="007A5652"/>
    <w:rsid w:val="007B1C55"/>
    <w:rsid w:val="007B68B4"/>
    <w:rsid w:val="007D1A46"/>
    <w:rsid w:val="007E5DCB"/>
    <w:rsid w:val="007F3EE4"/>
    <w:rsid w:val="00807E81"/>
    <w:rsid w:val="00823A93"/>
    <w:rsid w:val="0083789D"/>
    <w:rsid w:val="00840FB1"/>
    <w:rsid w:val="00847EFB"/>
    <w:rsid w:val="0085596D"/>
    <w:rsid w:val="00857ED2"/>
    <w:rsid w:val="00860905"/>
    <w:rsid w:val="00862D8F"/>
    <w:rsid w:val="00864977"/>
    <w:rsid w:val="008740B0"/>
    <w:rsid w:val="008740D1"/>
    <w:rsid w:val="00877787"/>
    <w:rsid w:val="008A059A"/>
    <w:rsid w:val="008B12AB"/>
    <w:rsid w:val="008B7C31"/>
    <w:rsid w:val="008C379B"/>
    <w:rsid w:val="008D4216"/>
    <w:rsid w:val="008E735C"/>
    <w:rsid w:val="008F05B9"/>
    <w:rsid w:val="00902ECC"/>
    <w:rsid w:val="00951EE9"/>
    <w:rsid w:val="00952F87"/>
    <w:rsid w:val="0095648A"/>
    <w:rsid w:val="009706EB"/>
    <w:rsid w:val="00993C0B"/>
    <w:rsid w:val="00993D62"/>
    <w:rsid w:val="009969A2"/>
    <w:rsid w:val="009B3AE7"/>
    <w:rsid w:val="009D7F15"/>
    <w:rsid w:val="009E50F2"/>
    <w:rsid w:val="009F55D7"/>
    <w:rsid w:val="009F569A"/>
    <w:rsid w:val="00A07A70"/>
    <w:rsid w:val="00A16A1E"/>
    <w:rsid w:val="00A3473C"/>
    <w:rsid w:val="00A443B8"/>
    <w:rsid w:val="00A46B9C"/>
    <w:rsid w:val="00A50731"/>
    <w:rsid w:val="00A53379"/>
    <w:rsid w:val="00A55A29"/>
    <w:rsid w:val="00A70330"/>
    <w:rsid w:val="00A723F9"/>
    <w:rsid w:val="00AA47E2"/>
    <w:rsid w:val="00AB02F3"/>
    <w:rsid w:val="00AB2AE2"/>
    <w:rsid w:val="00AC500E"/>
    <w:rsid w:val="00AD0968"/>
    <w:rsid w:val="00AF473F"/>
    <w:rsid w:val="00AF709E"/>
    <w:rsid w:val="00B1147D"/>
    <w:rsid w:val="00B155C1"/>
    <w:rsid w:val="00B24F10"/>
    <w:rsid w:val="00B257C7"/>
    <w:rsid w:val="00B31DE4"/>
    <w:rsid w:val="00B34F66"/>
    <w:rsid w:val="00B37A89"/>
    <w:rsid w:val="00B43FBD"/>
    <w:rsid w:val="00B441B4"/>
    <w:rsid w:val="00B44F95"/>
    <w:rsid w:val="00B54D01"/>
    <w:rsid w:val="00B701FA"/>
    <w:rsid w:val="00B76B24"/>
    <w:rsid w:val="00B85BF2"/>
    <w:rsid w:val="00BA6A4B"/>
    <w:rsid w:val="00BB2DA6"/>
    <w:rsid w:val="00BC3446"/>
    <w:rsid w:val="00BD4C0D"/>
    <w:rsid w:val="00BE1341"/>
    <w:rsid w:val="00BE1E7E"/>
    <w:rsid w:val="00C132CD"/>
    <w:rsid w:val="00C44FE2"/>
    <w:rsid w:val="00C53C58"/>
    <w:rsid w:val="00C550B7"/>
    <w:rsid w:val="00C644DB"/>
    <w:rsid w:val="00C80BCE"/>
    <w:rsid w:val="00C84125"/>
    <w:rsid w:val="00C867B3"/>
    <w:rsid w:val="00C92046"/>
    <w:rsid w:val="00CA4DBC"/>
    <w:rsid w:val="00CB4B61"/>
    <w:rsid w:val="00CB6E58"/>
    <w:rsid w:val="00CB6F82"/>
    <w:rsid w:val="00CC0DFF"/>
    <w:rsid w:val="00CC1D1F"/>
    <w:rsid w:val="00CC6BA5"/>
    <w:rsid w:val="00CD5AD1"/>
    <w:rsid w:val="00CF7EEB"/>
    <w:rsid w:val="00D10D07"/>
    <w:rsid w:val="00D25F7D"/>
    <w:rsid w:val="00D2701E"/>
    <w:rsid w:val="00D55316"/>
    <w:rsid w:val="00D76F87"/>
    <w:rsid w:val="00D81E75"/>
    <w:rsid w:val="00D937E3"/>
    <w:rsid w:val="00DA73C3"/>
    <w:rsid w:val="00DB1923"/>
    <w:rsid w:val="00DC5D74"/>
    <w:rsid w:val="00DD0D1C"/>
    <w:rsid w:val="00DF26BC"/>
    <w:rsid w:val="00E029D2"/>
    <w:rsid w:val="00E20CC9"/>
    <w:rsid w:val="00E24019"/>
    <w:rsid w:val="00E25512"/>
    <w:rsid w:val="00E33591"/>
    <w:rsid w:val="00E5078E"/>
    <w:rsid w:val="00E6552A"/>
    <w:rsid w:val="00E701A9"/>
    <w:rsid w:val="00E70E31"/>
    <w:rsid w:val="00E71716"/>
    <w:rsid w:val="00E719D2"/>
    <w:rsid w:val="00E759FF"/>
    <w:rsid w:val="00E84C10"/>
    <w:rsid w:val="00E95F0F"/>
    <w:rsid w:val="00EB093D"/>
    <w:rsid w:val="00EC08FC"/>
    <w:rsid w:val="00EC5FE4"/>
    <w:rsid w:val="00EE6B21"/>
    <w:rsid w:val="00EF46B7"/>
    <w:rsid w:val="00F0620D"/>
    <w:rsid w:val="00F12670"/>
    <w:rsid w:val="00F15AAF"/>
    <w:rsid w:val="00F2379F"/>
    <w:rsid w:val="00F27946"/>
    <w:rsid w:val="00F41347"/>
    <w:rsid w:val="00F51572"/>
    <w:rsid w:val="00F51A30"/>
    <w:rsid w:val="00F520D7"/>
    <w:rsid w:val="00F54363"/>
    <w:rsid w:val="00F628BE"/>
    <w:rsid w:val="00F62998"/>
    <w:rsid w:val="00F67C48"/>
    <w:rsid w:val="00F90EDE"/>
    <w:rsid w:val="00FA1440"/>
    <w:rsid w:val="00FA4253"/>
    <w:rsid w:val="00FA6DEF"/>
    <w:rsid w:val="00FD45D6"/>
    <w:rsid w:val="00FD51D9"/>
    <w:rsid w:val="00FD54AA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EEB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7EEB"/>
    <w:pPr>
      <w:overflowPunct w:val="0"/>
      <w:autoSpaceDE w:val="0"/>
      <w:autoSpaceDN w:val="0"/>
      <w:adjustRightInd w:val="0"/>
      <w:spacing w:after="480"/>
      <w:ind w:left="709" w:hanging="709"/>
      <w:textAlignment w:val="baseline"/>
      <w:outlineLvl w:val="0"/>
    </w:pPr>
    <w:rPr>
      <w:b/>
      <w:smallCaps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F7EEB"/>
    <w:pPr>
      <w:spacing w:before="600" w:after="360"/>
      <w:ind w:left="567" w:hanging="567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F7EEB"/>
    <w:pPr>
      <w:spacing w:before="360" w:after="240"/>
      <w:ind w:left="567" w:hanging="567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F7EEB"/>
    <w:pPr>
      <w:keepNext/>
      <w:spacing w:before="240" w:after="60"/>
      <w:ind w:left="851" w:hanging="851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F7EEB"/>
    <w:pPr>
      <w:spacing w:before="1200" w:after="600"/>
      <w:jc w:val="center"/>
      <w:outlineLvl w:val="4"/>
    </w:pPr>
    <w:rPr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manda">
    <w:name w:val="domanda"/>
    <w:rsid w:val="0048326B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120" w:line="240" w:lineRule="auto"/>
      <w:ind w:left="284" w:hanging="284"/>
      <w:jc w:val="both"/>
      <w:textAlignment w:val="baseline"/>
    </w:pPr>
    <w:rPr>
      <w:rFonts w:ascii="Times New Roman" w:hAnsi="Times New Roman"/>
      <w:b/>
      <w:noProof/>
      <w:sz w:val="20"/>
      <w:szCs w:val="20"/>
      <w:lang w:eastAsia="it-IT"/>
    </w:rPr>
  </w:style>
  <w:style w:type="paragraph" w:styleId="Indirizzodestinatario">
    <w:name w:val="envelope address"/>
    <w:basedOn w:val="Normale"/>
    <w:semiHidden/>
    <w:rsid w:val="0048326B"/>
    <w:pPr>
      <w:framePr w:w="7920" w:h="1980" w:hRule="exact" w:hSpace="141" w:wrap="auto" w:hAnchor="page" w:xAlign="center" w:yAlign="bottom"/>
      <w:spacing w:before="0" w:after="0"/>
      <w:ind w:left="6521"/>
    </w:pPr>
  </w:style>
  <w:style w:type="paragraph" w:styleId="Indirizzomittente">
    <w:name w:val="envelope return"/>
    <w:basedOn w:val="Normale"/>
    <w:semiHidden/>
    <w:rsid w:val="0048326B"/>
    <w:pPr>
      <w:spacing w:before="0" w:after="0"/>
      <w:jc w:val="left"/>
    </w:pPr>
    <w:rPr>
      <w:sz w:val="20"/>
    </w:rPr>
  </w:style>
  <w:style w:type="paragraph" w:styleId="Intestazione">
    <w:name w:val="header"/>
    <w:basedOn w:val="Normale"/>
    <w:link w:val="IntestazioneCarattere"/>
    <w:semiHidden/>
    <w:rsid w:val="0048326B"/>
    <w:pPr>
      <w:spacing w:before="0" w:after="0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A4E34"/>
    <w:rPr>
      <w:rFonts w:ascii="Times New Roman" w:hAnsi="Times New Roman"/>
      <w:sz w:val="16"/>
      <w:szCs w:val="20"/>
      <w:lang w:eastAsia="it-IT"/>
    </w:rPr>
  </w:style>
  <w:style w:type="character" w:styleId="Numeropagina">
    <w:name w:val="page number"/>
    <w:basedOn w:val="Carpredefinitoparagrafo"/>
    <w:semiHidden/>
    <w:rsid w:val="0048326B"/>
  </w:style>
  <w:style w:type="paragraph" w:styleId="Pidipagina">
    <w:name w:val="footer"/>
    <w:basedOn w:val="Normale"/>
    <w:link w:val="PidipaginaCarattere"/>
    <w:semiHidden/>
    <w:rsid w:val="0048326B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A4E34"/>
    <w:rPr>
      <w:rFonts w:ascii="Times New Roman" w:hAnsi="Times New Roman"/>
      <w:sz w:val="24"/>
      <w:szCs w:val="20"/>
      <w:lang w:eastAsia="it-IT"/>
    </w:rPr>
  </w:style>
  <w:style w:type="paragraph" w:customStyle="1" w:styleId="Progcosti">
    <w:name w:val="Progcosti"/>
    <w:basedOn w:val="Normale"/>
    <w:rsid w:val="0048326B"/>
    <w:pPr>
      <w:tabs>
        <w:tab w:val="left" w:pos="284"/>
        <w:tab w:val="left" w:pos="6124"/>
        <w:tab w:val="center" w:pos="6237"/>
        <w:tab w:val="decimal" w:pos="7088"/>
      </w:tabs>
      <w:spacing w:after="0"/>
      <w:ind w:left="284" w:right="2835" w:hanging="284"/>
    </w:pPr>
  </w:style>
  <w:style w:type="paragraph" w:customStyle="1" w:styleId="quest">
    <w:name w:val="quest"/>
    <w:basedOn w:val="Normale"/>
    <w:rsid w:val="0048326B"/>
    <w:pPr>
      <w:spacing w:before="0" w:after="0"/>
      <w:ind w:left="425" w:hanging="425"/>
    </w:pPr>
    <w:rPr>
      <w:rFonts w:ascii="Arial" w:hAnsi="Arial"/>
      <w:b/>
      <w:sz w:val="20"/>
    </w:rPr>
  </w:style>
  <w:style w:type="paragraph" w:customStyle="1" w:styleId="RIENTRO">
    <w:name w:val="RIENTRO"/>
    <w:basedOn w:val="Normale"/>
    <w:rsid w:val="0048326B"/>
    <w:pPr>
      <w:ind w:left="284" w:hanging="284"/>
    </w:pPr>
  </w:style>
  <w:style w:type="paragraph" w:styleId="Rientronormale">
    <w:name w:val="Normal Indent"/>
    <w:basedOn w:val="Normale"/>
    <w:semiHidden/>
    <w:rsid w:val="0048326B"/>
    <w:pPr>
      <w:spacing w:before="0" w:after="0"/>
      <w:ind w:left="170" w:hanging="170"/>
    </w:pPr>
    <w:rPr>
      <w:sz w:val="20"/>
    </w:rPr>
  </w:style>
  <w:style w:type="paragraph" w:customStyle="1" w:styleId="TABELLA">
    <w:name w:val="TABELLA"/>
    <w:basedOn w:val="Normale"/>
    <w:rsid w:val="0048326B"/>
    <w:pPr>
      <w:tabs>
        <w:tab w:val="left" w:pos="737"/>
        <w:tab w:val="left" w:pos="851"/>
      </w:tabs>
      <w:spacing w:before="0" w:after="0"/>
    </w:pPr>
    <w:rPr>
      <w:sz w:val="20"/>
    </w:rPr>
  </w:style>
  <w:style w:type="paragraph" w:customStyle="1" w:styleId="rientroquestionario">
    <w:name w:val="rientro questionario"/>
    <w:basedOn w:val="TABELLA"/>
    <w:rsid w:val="0048326B"/>
    <w:pPr>
      <w:tabs>
        <w:tab w:val="clear" w:pos="737"/>
        <w:tab w:val="clear" w:pos="851"/>
        <w:tab w:val="right" w:pos="5670"/>
      </w:tabs>
      <w:ind w:left="284" w:hanging="284"/>
    </w:pPr>
  </w:style>
  <w:style w:type="paragraph" w:customStyle="1" w:styleId="RIENTRO2">
    <w:name w:val="RIENTRO2"/>
    <w:basedOn w:val="RIENTRO"/>
    <w:rsid w:val="0048326B"/>
    <w:pPr>
      <w:ind w:left="567"/>
    </w:pPr>
  </w:style>
  <w:style w:type="paragraph" w:customStyle="1" w:styleId="rientro3">
    <w:name w:val="rientro3"/>
    <w:basedOn w:val="RIENTRO2"/>
    <w:rsid w:val="0048326B"/>
    <w:pPr>
      <w:ind w:left="425" w:hanging="425"/>
    </w:pPr>
  </w:style>
  <w:style w:type="character" w:styleId="Rimandonotadichiusura">
    <w:name w:val="endnote reference"/>
    <w:basedOn w:val="Carpredefinitoparagrafo"/>
    <w:semiHidden/>
    <w:rsid w:val="0048326B"/>
    <w:rPr>
      <w:smallCaps/>
      <w:vertAlign w:val="superscript"/>
    </w:rPr>
  </w:style>
  <w:style w:type="paragraph" w:customStyle="1" w:styleId="risposta">
    <w:name w:val="risposta"/>
    <w:basedOn w:val="TABELLA"/>
    <w:rsid w:val="0048326B"/>
    <w:pPr>
      <w:numPr>
        <w:numId w:val="2"/>
      </w:numPr>
      <w:tabs>
        <w:tab w:val="clear" w:pos="737"/>
        <w:tab w:val="clear" w:pos="851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</w:rPr>
  </w:style>
  <w:style w:type="paragraph" w:customStyle="1" w:styleId="Sabrina">
    <w:name w:val="Sabrina"/>
    <w:basedOn w:val="Normale"/>
    <w:next w:val="Normale"/>
    <w:rsid w:val="0048326B"/>
    <w:pPr>
      <w:jc w:val="center"/>
    </w:pPr>
    <w:rPr>
      <w:rFonts w:ascii="Footlight MT Light" w:hAnsi="Footlight MT Light"/>
      <w:b/>
      <w:bCs/>
      <w:sz w:val="28"/>
    </w:rPr>
  </w:style>
  <w:style w:type="paragraph" w:styleId="Sommario1">
    <w:name w:val="toc 1"/>
    <w:basedOn w:val="Normale"/>
    <w:next w:val="Normale"/>
    <w:autoRedefine/>
    <w:semiHidden/>
    <w:rsid w:val="0048326B"/>
    <w:pPr>
      <w:tabs>
        <w:tab w:val="left" w:pos="425"/>
        <w:tab w:val="left" w:pos="992"/>
        <w:tab w:val="right" w:pos="9072"/>
        <w:tab w:val="decimal" w:pos="9638"/>
      </w:tabs>
      <w:spacing w:before="0" w:after="0"/>
      <w:ind w:left="425" w:right="1134" w:hanging="425"/>
    </w:pPr>
    <w:rPr>
      <w:rFonts w:eastAsia="MS Mincho"/>
      <w:noProof/>
      <w:szCs w:val="32"/>
    </w:rPr>
  </w:style>
  <w:style w:type="paragraph" w:styleId="Sommario2">
    <w:name w:val="toc 2"/>
    <w:basedOn w:val="Normale"/>
    <w:next w:val="Normale"/>
    <w:autoRedefine/>
    <w:semiHidden/>
    <w:rsid w:val="0048326B"/>
    <w:pPr>
      <w:tabs>
        <w:tab w:val="left" w:pos="2269"/>
        <w:tab w:val="right" w:pos="9628"/>
      </w:tabs>
      <w:spacing w:before="0" w:after="0"/>
      <w:ind w:left="992" w:right="1134" w:hanging="567"/>
    </w:pPr>
    <w:rPr>
      <w:rFonts w:ascii="Palatino Linotype" w:hAnsi="Palatino Linotype"/>
      <w:noProof/>
    </w:rPr>
  </w:style>
  <w:style w:type="paragraph" w:styleId="Sommario3">
    <w:name w:val="toc 3"/>
    <w:basedOn w:val="Normale"/>
    <w:next w:val="Normale"/>
    <w:semiHidden/>
    <w:rsid w:val="0048326B"/>
    <w:pPr>
      <w:tabs>
        <w:tab w:val="center" w:pos="6237"/>
        <w:tab w:val="right" w:pos="7371"/>
      </w:tabs>
      <w:autoSpaceDE w:val="0"/>
      <w:autoSpaceDN w:val="0"/>
      <w:spacing w:before="0" w:after="0"/>
      <w:ind w:left="1418" w:right="1701" w:hanging="567"/>
    </w:pPr>
  </w:style>
  <w:style w:type="paragraph" w:styleId="Sommario4">
    <w:name w:val="toc 4"/>
    <w:basedOn w:val="Normale"/>
    <w:next w:val="Normale"/>
    <w:autoRedefine/>
    <w:semiHidden/>
    <w:rsid w:val="0048326B"/>
    <w:pPr>
      <w:ind w:left="2269" w:hanging="851"/>
    </w:pPr>
    <w:rPr>
      <w:noProof/>
    </w:rPr>
  </w:style>
  <w:style w:type="character" w:customStyle="1" w:styleId="StileMessaggioDiPostaElettronica381">
    <w:name w:val="StileMessaggioDiPostaElettronica381"/>
    <w:basedOn w:val="Carpredefinitoparagrafo"/>
    <w:rsid w:val="0048326B"/>
    <w:rPr>
      <w:rFonts w:ascii="Book Antiqua" w:hAnsi="Book Antiqua" w:cs="Arial"/>
      <w:color w:val="auto"/>
      <w:sz w:val="22"/>
    </w:rPr>
  </w:style>
  <w:style w:type="character" w:customStyle="1" w:styleId="StileMessaggioDiPostaElettronica391">
    <w:name w:val="StileMessaggioDiPostaElettronica391"/>
    <w:basedOn w:val="Carpredefinitoparagrafo"/>
    <w:rsid w:val="0048326B"/>
    <w:rPr>
      <w:rFonts w:ascii="Book Antiqua" w:hAnsi="Book Antiqua" w:cs="Arial"/>
      <w:color w:val="0000FF"/>
      <w:sz w:val="22"/>
    </w:rPr>
  </w:style>
  <w:style w:type="paragraph" w:customStyle="1" w:styleId="Stile1">
    <w:name w:val="Stile1"/>
    <w:basedOn w:val="Normale"/>
    <w:rsid w:val="0048326B"/>
    <w:pPr>
      <w:spacing w:before="0" w:after="1200"/>
      <w:jc w:val="center"/>
    </w:pPr>
    <w:rPr>
      <w:b/>
      <w:sz w:val="56"/>
    </w:rPr>
  </w:style>
  <w:style w:type="paragraph" w:customStyle="1" w:styleId="Stile2">
    <w:name w:val="Stile2"/>
    <w:basedOn w:val="Normale"/>
    <w:rsid w:val="0048326B"/>
    <w:pPr>
      <w:spacing w:before="840" w:after="480"/>
      <w:jc w:val="center"/>
    </w:pPr>
    <w:rPr>
      <w:b/>
      <w:i/>
      <w:sz w:val="32"/>
    </w:rPr>
  </w:style>
  <w:style w:type="paragraph" w:styleId="Testonotaapidipagina">
    <w:name w:val="footnote text"/>
    <w:basedOn w:val="Normale"/>
    <w:link w:val="TestonotaapidipaginaCarattere"/>
    <w:semiHidden/>
    <w:rsid w:val="0048326B"/>
    <w:pPr>
      <w:spacing w:before="0" w:after="0"/>
      <w:ind w:left="284" w:hanging="284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4E34"/>
    <w:rPr>
      <w:rFonts w:ascii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F7EEB"/>
    <w:rPr>
      <w:rFonts w:ascii="Times New Roman" w:hAnsi="Times New Roman"/>
      <w:b/>
      <w:smallCaps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7EEB"/>
    <w:rPr>
      <w:rFonts w:ascii="Times New Roman" w:hAnsi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F7EEB"/>
    <w:rPr>
      <w:rFonts w:ascii="Times New Roman" w:hAnsi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F7EEB"/>
    <w:rPr>
      <w:rFonts w:ascii="Times New Roman" w:hAnsi="Times New Roman"/>
      <w:b/>
      <w:bCs/>
      <w:i/>
      <w:sz w:val="24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F7EEB"/>
    <w:rPr>
      <w:rFonts w:ascii="Times New Roman" w:hAnsi="Times New Roman"/>
      <w:b/>
      <w:i/>
      <w:sz w:val="28"/>
      <w:szCs w:val="20"/>
      <w:lang w:eastAsia="it-IT"/>
    </w:rPr>
  </w:style>
  <w:style w:type="paragraph" w:customStyle="1" w:styleId="Titologrande">
    <w:name w:val="Titolo grande"/>
    <w:basedOn w:val="Titolo1"/>
    <w:rsid w:val="0048326B"/>
    <w:pPr>
      <w:widowControl w:val="0"/>
      <w:overflowPunct/>
      <w:autoSpaceDE/>
      <w:autoSpaceDN/>
      <w:adjustRightInd/>
      <w:spacing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customStyle="1" w:styleId="titolotabella">
    <w:name w:val="titolo tabella"/>
    <w:basedOn w:val="Normale"/>
    <w:rsid w:val="0048326B"/>
    <w:rPr>
      <w:rFonts w:ascii="Arial" w:hAnsi="Arial"/>
      <w:b/>
      <w:bCs/>
      <w:color w:val="017F79"/>
      <w:sz w:val="18"/>
    </w:rPr>
  </w:style>
  <w:style w:type="paragraph" w:customStyle="1" w:styleId="titolo40">
    <w:name w:val="titolo4"/>
    <w:basedOn w:val="Normale"/>
    <w:rsid w:val="0048326B"/>
    <w:pPr>
      <w:spacing w:before="360"/>
      <w:ind w:left="851" w:hanging="851"/>
    </w:pPr>
    <w:rPr>
      <w:b/>
      <w:i/>
    </w:rPr>
  </w:style>
  <w:style w:type="paragraph" w:customStyle="1" w:styleId="Titolo41">
    <w:name w:val="Titolo4"/>
    <w:basedOn w:val="Normale"/>
    <w:next w:val="Normale"/>
    <w:rsid w:val="0048326B"/>
    <w:pPr>
      <w:spacing w:before="600" w:after="0"/>
      <w:ind w:left="567" w:hanging="567"/>
    </w:pPr>
    <w:rPr>
      <w:b/>
    </w:rPr>
  </w:style>
  <w:style w:type="paragraph" w:styleId="Paragrafoelenco">
    <w:name w:val="List Paragraph"/>
    <w:basedOn w:val="Normale"/>
    <w:uiPriority w:val="34"/>
    <w:qFormat/>
    <w:rsid w:val="006461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2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216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EEB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7EEB"/>
    <w:pPr>
      <w:overflowPunct w:val="0"/>
      <w:autoSpaceDE w:val="0"/>
      <w:autoSpaceDN w:val="0"/>
      <w:adjustRightInd w:val="0"/>
      <w:spacing w:after="480"/>
      <w:ind w:left="709" w:hanging="709"/>
      <w:textAlignment w:val="baseline"/>
      <w:outlineLvl w:val="0"/>
    </w:pPr>
    <w:rPr>
      <w:b/>
      <w:smallCaps/>
      <w:sz w:val="32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F7EEB"/>
    <w:pPr>
      <w:spacing w:before="600" w:after="360"/>
      <w:ind w:left="567" w:hanging="567"/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F7EEB"/>
    <w:pPr>
      <w:spacing w:before="360" w:after="240"/>
      <w:ind w:left="567" w:hanging="567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F7EEB"/>
    <w:pPr>
      <w:keepNext/>
      <w:spacing w:before="240" w:after="60"/>
      <w:ind w:left="851" w:hanging="851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qFormat/>
    <w:rsid w:val="00CF7EEB"/>
    <w:pPr>
      <w:spacing w:before="1200" w:after="600"/>
      <w:jc w:val="center"/>
      <w:outlineLvl w:val="4"/>
    </w:pPr>
    <w:rPr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manda">
    <w:name w:val="domanda"/>
    <w:rsid w:val="0048326B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120" w:line="240" w:lineRule="auto"/>
      <w:ind w:left="284" w:hanging="284"/>
      <w:jc w:val="both"/>
      <w:textAlignment w:val="baseline"/>
    </w:pPr>
    <w:rPr>
      <w:rFonts w:ascii="Times New Roman" w:hAnsi="Times New Roman"/>
      <w:b/>
      <w:noProof/>
      <w:sz w:val="20"/>
      <w:szCs w:val="20"/>
      <w:lang w:eastAsia="it-IT"/>
    </w:rPr>
  </w:style>
  <w:style w:type="paragraph" w:styleId="Indirizzodestinatario">
    <w:name w:val="envelope address"/>
    <w:basedOn w:val="Normale"/>
    <w:semiHidden/>
    <w:rsid w:val="0048326B"/>
    <w:pPr>
      <w:framePr w:w="7920" w:h="1980" w:hRule="exact" w:hSpace="141" w:wrap="auto" w:hAnchor="page" w:xAlign="center" w:yAlign="bottom"/>
      <w:spacing w:before="0" w:after="0"/>
      <w:ind w:left="6521"/>
    </w:pPr>
  </w:style>
  <w:style w:type="paragraph" w:styleId="Indirizzomittente">
    <w:name w:val="envelope return"/>
    <w:basedOn w:val="Normale"/>
    <w:semiHidden/>
    <w:rsid w:val="0048326B"/>
    <w:pPr>
      <w:spacing w:before="0" w:after="0"/>
      <w:jc w:val="left"/>
    </w:pPr>
    <w:rPr>
      <w:sz w:val="20"/>
    </w:rPr>
  </w:style>
  <w:style w:type="paragraph" w:styleId="Intestazione">
    <w:name w:val="header"/>
    <w:basedOn w:val="Normale"/>
    <w:link w:val="IntestazioneCarattere"/>
    <w:semiHidden/>
    <w:rsid w:val="0048326B"/>
    <w:pPr>
      <w:spacing w:before="0" w:after="0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A4E34"/>
    <w:rPr>
      <w:rFonts w:ascii="Times New Roman" w:hAnsi="Times New Roman"/>
      <w:sz w:val="16"/>
      <w:szCs w:val="20"/>
      <w:lang w:eastAsia="it-IT"/>
    </w:rPr>
  </w:style>
  <w:style w:type="character" w:styleId="Numeropagina">
    <w:name w:val="page number"/>
    <w:basedOn w:val="Carpredefinitoparagrafo"/>
    <w:semiHidden/>
    <w:rsid w:val="0048326B"/>
  </w:style>
  <w:style w:type="paragraph" w:styleId="Pidipagina">
    <w:name w:val="footer"/>
    <w:basedOn w:val="Normale"/>
    <w:link w:val="PidipaginaCarattere"/>
    <w:semiHidden/>
    <w:rsid w:val="0048326B"/>
    <w:pPr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A4E34"/>
    <w:rPr>
      <w:rFonts w:ascii="Times New Roman" w:hAnsi="Times New Roman"/>
      <w:sz w:val="24"/>
      <w:szCs w:val="20"/>
      <w:lang w:eastAsia="it-IT"/>
    </w:rPr>
  </w:style>
  <w:style w:type="paragraph" w:customStyle="1" w:styleId="Progcosti">
    <w:name w:val="Progcosti"/>
    <w:basedOn w:val="Normale"/>
    <w:rsid w:val="0048326B"/>
    <w:pPr>
      <w:tabs>
        <w:tab w:val="left" w:pos="284"/>
        <w:tab w:val="left" w:pos="6124"/>
        <w:tab w:val="center" w:pos="6237"/>
        <w:tab w:val="decimal" w:pos="7088"/>
      </w:tabs>
      <w:spacing w:after="0"/>
      <w:ind w:left="284" w:right="2835" w:hanging="284"/>
    </w:pPr>
  </w:style>
  <w:style w:type="paragraph" w:customStyle="1" w:styleId="quest">
    <w:name w:val="quest"/>
    <w:basedOn w:val="Normale"/>
    <w:rsid w:val="0048326B"/>
    <w:pPr>
      <w:spacing w:before="0" w:after="0"/>
      <w:ind w:left="425" w:hanging="425"/>
    </w:pPr>
    <w:rPr>
      <w:rFonts w:ascii="Arial" w:hAnsi="Arial"/>
      <w:b/>
      <w:sz w:val="20"/>
    </w:rPr>
  </w:style>
  <w:style w:type="paragraph" w:customStyle="1" w:styleId="RIENTRO">
    <w:name w:val="RIENTRO"/>
    <w:basedOn w:val="Normale"/>
    <w:rsid w:val="0048326B"/>
    <w:pPr>
      <w:ind w:left="284" w:hanging="284"/>
    </w:pPr>
  </w:style>
  <w:style w:type="paragraph" w:styleId="Rientronormale">
    <w:name w:val="Normal Indent"/>
    <w:basedOn w:val="Normale"/>
    <w:semiHidden/>
    <w:rsid w:val="0048326B"/>
    <w:pPr>
      <w:spacing w:before="0" w:after="0"/>
      <w:ind w:left="170" w:hanging="170"/>
    </w:pPr>
    <w:rPr>
      <w:sz w:val="20"/>
    </w:rPr>
  </w:style>
  <w:style w:type="paragraph" w:customStyle="1" w:styleId="TABELLA">
    <w:name w:val="TABELLA"/>
    <w:basedOn w:val="Normale"/>
    <w:rsid w:val="0048326B"/>
    <w:pPr>
      <w:tabs>
        <w:tab w:val="left" w:pos="737"/>
        <w:tab w:val="left" w:pos="851"/>
      </w:tabs>
      <w:spacing w:before="0" w:after="0"/>
    </w:pPr>
    <w:rPr>
      <w:sz w:val="20"/>
    </w:rPr>
  </w:style>
  <w:style w:type="paragraph" w:customStyle="1" w:styleId="rientroquestionario">
    <w:name w:val="rientro questionario"/>
    <w:basedOn w:val="TABELLA"/>
    <w:rsid w:val="0048326B"/>
    <w:pPr>
      <w:tabs>
        <w:tab w:val="clear" w:pos="737"/>
        <w:tab w:val="clear" w:pos="851"/>
        <w:tab w:val="right" w:pos="5670"/>
      </w:tabs>
      <w:ind w:left="284" w:hanging="284"/>
    </w:pPr>
  </w:style>
  <w:style w:type="paragraph" w:customStyle="1" w:styleId="RIENTRO2">
    <w:name w:val="RIENTRO2"/>
    <w:basedOn w:val="RIENTRO"/>
    <w:rsid w:val="0048326B"/>
    <w:pPr>
      <w:ind w:left="567"/>
    </w:pPr>
  </w:style>
  <w:style w:type="paragraph" w:customStyle="1" w:styleId="rientro3">
    <w:name w:val="rientro3"/>
    <w:basedOn w:val="RIENTRO2"/>
    <w:rsid w:val="0048326B"/>
    <w:pPr>
      <w:ind w:left="425" w:hanging="425"/>
    </w:pPr>
  </w:style>
  <w:style w:type="character" w:styleId="Rimandonotadichiusura">
    <w:name w:val="endnote reference"/>
    <w:basedOn w:val="Carpredefinitoparagrafo"/>
    <w:semiHidden/>
    <w:rsid w:val="0048326B"/>
    <w:rPr>
      <w:smallCaps/>
      <w:vertAlign w:val="superscript"/>
    </w:rPr>
  </w:style>
  <w:style w:type="paragraph" w:customStyle="1" w:styleId="risposta">
    <w:name w:val="risposta"/>
    <w:basedOn w:val="TABELLA"/>
    <w:rsid w:val="0048326B"/>
    <w:pPr>
      <w:numPr>
        <w:numId w:val="2"/>
      </w:numPr>
      <w:tabs>
        <w:tab w:val="clear" w:pos="737"/>
        <w:tab w:val="clear" w:pos="851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</w:rPr>
  </w:style>
  <w:style w:type="paragraph" w:customStyle="1" w:styleId="Sabrina">
    <w:name w:val="Sabrina"/>
    <w:basedOn w:val="Normale"/>
    <w:next w:val="Normale"/>
    <w:rsid w:val="0048326B"/>
    <w:pPr>
      <w:jc w:val="center"/>
    </w:pPr>
    <w:rPr>
      <w:rFonts w:ascii="Footlight MT Light" w:hAnsi="Footlight MT Light"/>
      <w:b/>
      <w:bCs/>
      <w:sz w:val="28"/>
    </w:rPr>
  </w:style>
  <w:style w:type="paragraph" w:styleId="Sommario1">
    <w:name w:val="toc 1"/>
    <w:basedOn w:val="Normale"/>
    <w:next w:val="Normale"/>
    <w:autoRedefine/>
    <w:semiHidden/>
    <w:rsid w:val="0048326B"/>
    <w:pPr>
      <w:tabs>
        <w:tab w:val="left" w:pos="425"/>
        <w:tab w:val="left" w:pos="992"/>
        <w:tab w:val="right" w:pos="9072"/>
        <w:tab w:val="decimal" w:pos="9638"/>
      </w:tabs>
      <w:spacing w:before="0" w:after="0"/>
      <w:ind w:left="425" w:right="1134" w:hanging="425"/>
    </w:pPr>
    <w:rPr>
      <w:rFonts w:eastAsia="MS Mincho"/>
      <w:noProof/>
      <w:szCs w:val="32"/>
    </w:rPr>
  </w:style>
  <w:style w:type="paragraph" w:styleId="Sommario2">
    <w:name w:val="toc 2"/>
    <w:basedOn w:val="Normale"/>
    <w:next w:val="Normale"/>
    <w:autoRedefine/>
    <w:semiHidden/>
    <w:rsid w:val="0048326B"/>
    <w:pPr>
      <w:tabs>
        <w:tab w:val="left" w:pos="2269"/>
        <w:tab w:val="right" w:pos="9628"/>
      </w:tabs>
      <w:spacing w:before="0" w:after="0"/>
      <w:ind w:left="992" w:right="1134" w:hanging="567"/>
    </w:pPr>
    <w:rPr>
      <w:rFonts w:ascii="Palatino Linotype" w:hAnsi="Palatino Linotype"/>
      <w:noProof/>
    </w:rPr>
  </w:style>
  <w:style w:type="paragraph" w:styleId="Sommario3">
    <w:name w:val="toc 3"/>
    <w:basedOn w:val="Normale"/>
    <w:next w:val="Normale"/>
    <w:semiHidden/>
    <w:rsid w:val="0048326B"/>
    <w:pPr>
      <w:tabs>
        <w:tab w:val="center" w:pos="6237"/>
        <w:tab w:val="right" w:pos="7371"/>
      </w:tabs>
      <w:autoSpaceDE w:val="0"/>
      <w:autoSpaceDN w:val="0"/>
      <w:spacing w:before="0" w:after="0"/>
      <w:ind w:left="1418" w:right="1701" w:hanging="567"/>
    </w:pPr>
  </w:style>
  <w:style w:type="paragraph" w:styleId="Sommario4">
    <w:name w:val="toc 4"/>
    <w:basedOn w:val="Normale"/>
    <w:next w:val="Normale"/>
    <w:autoRedefine/>
    <w:semiHidden/>
    <w:rsid w:val="0048326B"/>
    <w:pPr>
      <w:ind w:left="2269" w:hanging="851"/>
    </w:pPr>
    <w:rPr>
      <w:noProof/>
    </w:rPr>
  </w:style>
  <w:style w:type="character" w:customStyle="1" w:styleId="StileMessaggioDiPostaElettronica381">
    <w:name w:val="StileMessaggioDiPostaElettronica381"/>
    <w:basedOn w:val="Carpredefinitoparagrafo"/>
    <w:rsid w:val="0048326B"/>
    <w:rPr>
      <w:rFonts w:ascii="Book Antiqua" w:hAnsi="Book Antiqua" w:cs="Arial"/>
      <w:color w:val="auto"/>
      <w:sz w:val="22"/>
    </w:rPr>
  </w:style>
  <w:style w:type="character" w:customStyle="1" w:styleId="StileMessaggioDiPostaElettronica391">
    <w:name w:val="StileMessaggioDiPostaElettronica391"/>
    <w:basedOn w:val="Carpredefinitoparagrafo"/>
    <w:rsid w:val="0048326B"/>
    <w:rPr>
      <w:rFonts w:ascii="Book Antiqua" w:hAnsi="Book Antiqua" w:cs="Arial"/>
      <w:color w:val="0000FF"/>
      <w:sz w:val="22"/>
    </w:rPr>
  </w:style>
  <w:style w:type="paragraph" w:customStyle="1" w:styleId="Stile1">
    <w:name w:val="Stile1"/>
    <w:basedOn w:val="Normale"/>
    <w:rsid w:val="0048326B"/>
    <w:pPr>
      <w:spacing w:before="0" w:after="1200"/>
      <w:jc w:val="center"/>
    </w:pPr>
    <w:rPr>
      <w:b/>
      <w:sz w:val="56"/>
    </w:rPr>
  </w:style>
  <w:style w:type="paragraph" w:customStyle="1" w:styleId="Stile2">
    <w:name w:val="Stile2"/>
    <w:basedOn w:val="Normale"/>
    <w:rsid w:val="0048326B"/>
    <w:pPr>
      <w:spacing w:before="840" w:after="480"/>
      <w:jc w:val="center"/>
    </w:pPr>
    <w:rPr>
      <w:b/>
      <w:i/>
      <w:sz w:val="32"/>
    </w:rPr>
  </w:style>
  <w:style w:type="paragraph" w:styleId="Testonotaapidipagina">
    <w:name w:val="footnote text"/>
    <w:basedOn w:val="Normale"/>
    <w:link w:val="TestonotaapidipaginaCarattere"/>
    <w:semiHidden/>
    <w:rsid w:val="0048326B"/>
    <w:pPr>
      <w:spacing w:before="0" w:after="0"/>
      <w:ind w:left="284" w:hanging="284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A4E34"/>
    <w:rPr>
      <w:rFonts w:ascii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F7EEB"/>
    <w:rPr>
      <w:rFonts w:ascii="Times New Roman" w:hAnsi="Times New Roman"/>
      <w:b/>
      <w:smallCaps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7EEB"/>
    <w:rPr>
      <w:rFonts w:ascii="Times New Roman" w:hAnsi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F7EEB"/>
    <w:rPr>
      <w:rFonts w:ascii="Times New Roman" w:hAnsi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F7EEB"/>
    <w:rPr>
      <w:rFonts w:ascii="Times New Roman" w:hAnsi="Times New Roman"/>
      <w:b/>
      <w:bCs/>
      <w:i/>
      <w:sz w:val="24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F7EEB"/>
    <w:rPr>
      <w:rFonts w:ascii="Times New Roman" w:hAnsi="Times New Roman"/>
      <w:b/>
      <w:i/>
      <w:sz w:val="28"/>
      <w:szCs w:val="20"/>
      <w:lang w:eastAsia="it-IT"/>
    </w:rPr>
  </w:style>
  <w:style w:type="paragraph" w:customStyle="1" w:styleId="Titologrande">
    <w:name w:val="Titolo grande"/>
    <w:basedOn w:val="Titolo1"/>
    <w:rsid w:val="0048326B"/>
    <w:pPr>
      <w:widowControl w:val="0"/>
      <w:overflowPunct/>
      <w:autoSpaceDE/>
      <w:autoSpaceDN/>
      <w:adjustRightInd/>
      <w:spacing w:after="120"/>
      <w:ind w:left="0" w:firstLine="0"/>
      <w:jc w:val="center"/>
      <w:textAlignment w:val="auto"/>
    </w:pPr>
    <w:rPr>
      <w:rFonts w:ascii="Book Antiqua" w:eastAsia="Times" w:hAnsi="Book Antiqua"/>
      <w:smallCaps w:val="0"/>
      <w:snapToGrid w:val="0"/>
      <w:sz w:val="40"/>
    </w:rPr>
  </w:style>
  <w:style w:type="paragraph" w:customStyle="1" w:styleId="titolotabella">
    <w:name w:val="titolo tabella"/>
    <w:basedOn w:val="Normale"/>
    <w:rsid w:val="0048326B"/>
    <w:rPr>
      <w:rFonts w:ascii="Arial" w:hAnsi="Arial"/>
      <w:b/>
      <w:bCs/>
      <w:color w:val="017F79"/>
      <w:sz w:val="18"/>
    </w:rPr>
  </w:style>
  <w:style w:type="paragraph" w:customStyle="1" w:styleId="titolo40">
    <w:name w:val="titolo4"/>
    <w:basedOn w:val="Normale"/>
    <w:rsid w:val="0048326B"/>
    <w:pPr>
      <w:spacing w:before="360"/>
      <w:ind w:left="851" w:hanging="851"/>
    </w:pPr>
    <w:rPr>
      <w:b/>
      <w:i/>
    </w:rPr>
  </w:style>
  <w:style w:type="paragraph" w:customStyle="1" w:styleId="Titolo41">
    <w:name w:val="Titolo4"/>
    <w:basedOn w:val="Normale"/>
    <w:next w:val="Normale"/>
    <w:rsid w:val="0048326B"/>
    <w:pPr>
      <w:spacing w:before="600" w:after="0"/>
      <w:ind w:left="567" w:hanging="567"/>
    </w:pPr>
    <w:rPr>
      <w:b/>
    </w:rPr>
  </w:style>
  <w:style w:type="paragraph" w:styleId="Paragrafoelenco">
    <w:name w:val="List Paragraph"/>
    <w:basedOn w:val="Normale"/>
    <w:uiPriority w:val="34"/>
    <w:qFormat/>
    <w:rsid w:val="006461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2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216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B1FE-3276-43B2-8020-6DBCAC7B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Zaccardi</dc:creator>
  <cp:keywords/>
  <dc:description/>
  <cp:lastModifiedBy>Edoardo Zaccardi</cp:lastModifiedBy>
  <cp:revision>90</cp:revision>
  <cp:lastPrinted>2015-10-20T17:11:00Z</cp:lastPrinted>
  <dcterms:created xsi:type="dcterms:W3CDTF">2015-10-20T15:40:00Z</dcterms:created>
  <dcterms:modified xsi:type="dcterms:W3CDTF">2015-10-20T17:41:00Z</dcterms:modified>
</cp:coreProperties>
</file>