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9CE007" w14:textId="59CD5CD8" w:rsidR="005D2C6B" w:rsidRDefault="008F0EE5" w:rsidP="00C86FD9">
      <w:pPr>
        <w:spacing w:line="240" w:lineRule="auto"/>
        <w:ind w:right="949"/>
        <w:jc w:val="center"/>
      </w:pPr>
      <w:r>
        <w:rPr>
          <w:rFonts w:ascii="Calibri" w:eastAsia="Calibri" w:hAnsi="Calibri" w:cs="Calibri"/>
          <w:b/>
          <w:i/>
          <w:color w:val="1F497D"/>
        </w:rPr>
        <w:t>A.S. 2271</w:t>
      </w:r>
      <w:r w:rsidR="00BC4014">
        <w:rPr>
          <w:rFonts w:ascii="Calibri" w:eastAsia="Calibri" w:hAnsi="Calibri" w:cs="Calibri"/>
          <w:b/>
          <w:i/>
          <w:color w:val="1F497D"/>
        </w:rPr>
        <w:t xml:space="preserve"> – </w:t>
      </w:r>
      <w:r>
        <w:rPr>
          <w:rFonts w:ascii="Calibri" w:eastAsia="Calibri" w:hAnsi="Calibri" w:cs="Calibri"/>
          <w:b/>
          <w:i/>
          <w:color w:val="1F497D"/>
        </w:rPr>
        <w:t>DDL Editoria</w:t>
      </w:r>
    </w:p>
    <w:p w14:paraId="4C4B71C4" w14:textId="46C9BBDE" w:rsidR="005D2C6B" w:rsidRDefault="00BC4014" w:rsidP="00C86FD9">
      <w:pPr>
        <w:spacing w:line="240" w:lineRule="auto"/>
        <w:ind w:right="949"/>
        <w:jc w:val="center"/>
      </w:pPr>
      <w:r>
        <w:rPr>
          <w:rFonts w:ascii="Calibri" w:eastAsia="Calibri" w:hAnsi="Calibri" w:cs="Calibri"/>
          <w:b/>
          <w:i/>
          <w:color w:val="1F497D"/>
        </w:rPr>
        <w:t xml:space="preserve">Selezione emendamenti di interesse </w:t>
      </w:r>
    </w:p>
    <w:p w14:paraId="0558448C" w14:textId="77777777" w:rsidR="005D2C6B" w:rsidRPr="00396948" w:rsidRDefault="005D2C6B" w:rsidP="00C86FD9">
      <w:pPr>
        <w:spacing w:line="240" w:lineRule="auto"/>
        <w:ind w:right="949"/>
        <w:rPr>
          <w:rFonts w:ascii="Calibri" w:eastAsia="Calibri" w:hAnsi="Calibri" w:cs="Calibri"/>
        </w:rPr>
      </w:pPr>
    </w:p>
    <w:p w14:paraId="5DA91302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 w:rsidRPr="00396948">
        <w:rPr>
          <w:rFonts w:ascii="Calibri" w:eastAsia="Calibri" w:hAnsi="Calibri" w:cs="Calibri"/>
          <w:b/>
        </w:rPr>
        <w:t>Em. 2.1 Morra (M5S)</w:t>
      </w:r>
    </w:p>
    <w:p w14:paraId="3A4B13B6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prevede la soppressione dell’articolo 2 concernente deleghe al Governo per la ridefinizione della disciplina del sostegno pubblico per il settore dell'editoria, della disciplina di profili pensionistici dei giornalisti e della composizione e delle competenze del Consiglio nazionale dell'Ordine dei giornalisti.</w:t>
      </w:r>
    </w:p>
    <w:p w14:paraId="6D3FFABE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4A832BC1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 w:rsidRPr="00396948">
        <w:rPr>
          <w:rFonts w:ascii="Calibri" w:eastAsia="Calibri" w:hAnsi="Calibri" w:cs="Calibri"/>
          <w:b/>
        </w:rPr>
        <w:t>Em. 2.2 Endrizzi (M5S)</w:t>
      </w:r>
    </w:p>
    <w:p w14:paraId="25327823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L’emendamento, prevede l’abrogazione della legge riguardante l’ordinamento della professione di giornalista, e il relativo regolamento per l’esecuzione, al fine di tutelare l’autonomia, l’indipendenza e la libertà della categoria dei giornalisti rispetto all’editore o a una qualsiasi istituzione statale, nonché di assicurare il libero accesso alla professione di giornalista a coloro che esercitano di fatto tale professione.</w:t>
      </w:r>
    </w:p>
    <w:p w14:paraId="1C379535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1B63D877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 w:rsidRPr="00396948">
        <w:rPr>
          <w:rFonts w:ascii="Calibri" w:eastAsia="Calibri" w:hAnsi="Calibri" w:cs="Calibri"/>
          <w:b/>
        </w:rPr>
        <w:t>Em. 2.59 De Petris (Misto)</w:t>
      </w:r>
    </w:p>
    <w:p w14:paraId="60740846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stabilisce, nei casi di instaurazione di rapporti di lavoro dipendente o autonomo anche in forma di collaborazione coordinata e continuativa con i giornalisti pensionati di vecchiaia, di anzianità o che abbiano optato per i trattamenti di vecchiaia anticipata, la revoca di qualsiasi contributo diretto e indiretto e del finanziamento concesso nel caso di vecchiaia anticipata.</w:t>
      </w:r>
    </w:p>
    <w:p w14:paraId="5E6E445D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474182F2" w14:textId="67290136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2.99 Gasparri (FI), Em. 2.100 Mazzoni (AL-A), 2.101 Lo Moro (PD), 2.102 Quagliariello (GAL), Em. 2.103 Dalla Tor (PD),</w:t>
      </w:r>
      <w:r w:rsidRPr="00396948">
        <w:rPr>
          <w:rFonts w:ascii="Calibri" w:eastAsia="Calibri" w:hAnsi="Calibri" w:cs="Calibri"/>
          <w:b/>
        </w:rPr>
        <w:t xml:space="preserve"> Em. 2.104 Bisinella (Misto)</w:t>
      </w:r>
    </w:p>
    <w:p w14:paraId="37494B9E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prevede, a partire dai contributi relativi al 2015,  che nei casi in cui le risorse stanziate non siano sufficienti a garantire l’erogazione integrale del contributo per le imprese, e queste abbiano avuto accesso allo stesso ridotto in misura proporzionale, la differenza potrà essere utilizzata dalle imprese in compensazione attraverso modello F24 per il pagamento delle imposte, delle tasse e dei contributi previdenziali.</w:t>
      </w:r>
    </w:p>
    <w:p w14:paraId="11E6ADBD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59A3EE1F" w14:textId="1271648A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2.130 Bernini (FI),</w:t>
      </w:r>
      <w:r w:rsidRPr="00396948">
        <w:rPr>
          <w:rFonts w:ascii="Calibri" w:eastAsia="Calibri" w:hAnsi="Calibri" w:cs="Calibri"/>
          <w:b/>
        </w:rPr>
        <w:t xml:space="preserve"> Em. 2.134 Calderoli (LN)</w:t>
      </w:r>
    </w:p>
    <w:p w14:paraId="00F2F987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include anche i giornalisti operanti presso le emittenti televisive locali, radiofoniche nazionali locali, analogiche o digitali, nella delega attribuita al Governo in merito alla ridefinizione dei criteri per il ricorso ai trattamenti di pensione di vecchiaia anticipata.</w:t>
      </w:r>
    </w:p>
    <w:p w14:paraId="045B507E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3E2B97D7" w14:textId="65CE4F92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2.131 Bernini (FI), E</w:t>
      </w:r>
      <w:r w:rsidRPr="00396948">
        <w:rPr>
          <w:rFonts w:ascii="Calibri" w:eastAsia="Calibri" w:hAnsi="Calibri" w:cs="Calibri"/>
          <w:b/>
        </w:rPr>
        <w:t>m. 2.132 Calderoli (LN)</w:t>
      </w:r>
    </w:p>
    <w:p w14:paraId="296CDC92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include anche i giornalisti nel settore radiotelevisivo nella delega attribuita al Governo in merito alla ridefinizione dei criteri per il ricorso ai trattamenti di pensione di vecchiaia anticipata.</w:t>
      </w:r>
    </w:p>
    <w:p w14:paraId="50568FE0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23DA5F1D" w14:textId="41B167D3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2.135 Gasparri (FI), Em 2.136 Calderoli (LN), Em. Bruni 2.137 (Cor),</w:t>
      </w:r>
      <w:r w:rsidRPr="00396948">
        <w:rPr>
          <w:rFonts w:ascii="Calibri" w:eastAsia="Calibri" w:hAnsi="Calibri" w:cs="Calibri"/>
          <w:b/>
        </w:rPr>
        <w:t xml:space="preserve"> Em. 2.138 Crimi (M5S)</w:t>
      </w:r>
    </w:p>
    <w:p w14:paraId="0B7FB41B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espunge dalla delega conferita al Governo per la revisione della composizione e delle competenze del Consiglio nazionale dell'Ordine dei giornalisti, l’intervento di razionalizzazione della composizione e le attribuzioni del Consiglio nazionale dell'Ordine dei giornalisti.</w:t>
      </w:r>
    </w:p>
    <w:p w14:paraId="3D2D17BF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</w:p>
    <w:p w14:paraId="05F4CD1D" w14:textId="3BD5F28D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2.139 De Petris (Misto), Em. Bencini (Misto), 2.141 Calderoli (LN</w:t>
      </w:r>
      <w:r w:rsidRPr="00396948">
        <w:rPr>
          <w:rFonts w:ascii="Calibri" w:eastAsia="Calibri" w:hAnsi="Calibri" w:cs="Calibri"/>
          <w:b/>
        </w:rPr>
        <w:t>)</w:t>
      </w:r>
    </w:p>
    <w:p w14:paraId="1B6D7308" w14:textId="77777777" w:rsidR="00396948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>L’emendamento estende, da sei a 12 mesi, il termine di adozione della delega conferita al Governo per la ridefinizione dei criteri per il ricorso ai trattamenti di pensione di vecchiaia anticipata, nonché per revisione della composizione e delle competenze del Consiglio nazionale dell'Ordine dei giornalisti.</w:t>
      </w:r>
    </w:p>
    <w:p w14:paraId="264A6842" w14:textId="50E2B4CD" w:rsidR="005D2C6B" w:rsidRPr="00396948" w:rsidRDefault="00396948" w:rsidP="00396948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396948">
        <w:rPr>
          <w:rFonts w:ascii="Calibri" w:eastAsia="Calibri" w:hAnsi="Calibri" w:cs="Calibri"/>
        </w:rPr>
        <w:t xml:space="preserve"> </w:t>
      </w:r>
      <w:r w:rsidR="00BC4014" w:rsidRPr="00396948">
        <w:rPr>
          <w:rFonts w:ascii="Calibri" w:eastAsia="Calibri" w:hAnsi="Calibri" w:cs="Calibri"/>
        </w:rPr>
        <w:t xml:space="preserve"> </w:t>
      </w:r>
    </w:p>
    <w:p w14:paraId="47224B9C" w14:textId="77777777" w:rsidR="00396948" w:rsidRDefault="00396948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</w:p>
    <w:p w14:paraId="09BB8115" w14:textId="77777777" w:rsidR="00396948" w:rsidRDefault="00396948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</w:p>
    <w:p w14:paraId="33F47731" w14:textId="2922F6F4" w:rsid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2.142 Endrizzi (M5S)</w:t>
      </w:r>
    </w:p>
    <w:p w14:paraId="006B22CE" w14:textId="10CCB92B" w:rsidR="008F0EE5" w:rsidRP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8F0EE5">
        <w:rPr>
          <w:rFonts w:ascii="Calibri" w:eastAsia="Calibri" w:hAnsi="Calibri" w:cs="Calibri"/>
        </w:rPr>
        <w:t xml:space="preserve">L’emendamento </w:t>
      </w:r>
      <w:r w:rsidR="00867858">
        <w:rPr>
          <w:rFonts w:ascii="Calibri" w:eastAsia="Calibri" w:hAnsi="Calibri" w:cs="Calibri"/>
        </w:rPr>
        <w:t xml:space="preserve">prevede </w:t>
      </w:r>
      <w:r>
        <w:rPr>
          <w:rFonts w:ascii="Calibri" w:eastAsia="Calibri" w:hAnsi="Calibri" w:cs="Calibri"/>
        </w:rPr>
        <w:t xml:space="preserve">un </w:t>
      </w:r>
      <w:r w:rsidRPr="008F0EE5">
        <w:rPr>
          <w:rFonts w:ascii="Calibri" w:eastAsia="Calibri" w:hAnsi="Calibri" w:cs="Calibri"/>
        </w:rPr>
        <w:t>sistema di accompagnamento alla pensione attraverso la graduale sostituzione del giornalista con un giornal</w:t>
      </w:r>
      <w:r>
        <w:rPr>
          <w:rFonts w:ascii="Calibri" w:eastAsia="Calibri" w:hAnsi="Calibri" w:cs="Calibri"/>
        </w:rPr>
        <w:t>ista che abbia meno di 35 anni.</w:t>
      </w:r>
    </w:p>
    <w:p w14:paraId="448D6BBE" w14:textId="77777777" w:rsid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</w:p>
    <w:p w14:paraId="5EE18BCE" w14:textId="4726DBC0" w:rsid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2.143 Muchetti (PD)</w:t>
      </w:r>
    </w:p>
    <w:p w14:paraId="5CCD32E8" w14:textId="40CA6A2A" w:rsidR="008F0EE5" w:rsidRP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8F0EE5">
        <w:rPr>
          <w:rFonts w:ascii="Calibri" w:eastAsia="Calibri" w:hAnsi="Calibri" w:cs="Calibri"/>
        </w:rPr>
        <w:t xml:space="preserve">L’emendamento prevede, pur nella direzione di un allineamento con la disciplina generale del sistema pensionistico, dei requisiti di anzianità anagrafica e contributiva per l’accesso ai trattamenti di vecchiaia anticipata, di escludere le istanze già presentate, alla data di entrata </w:t>
      </w:r>
      <w:r>
        <w:rPr>
          <w:rFonts w:ascii="Calibri" w:eastAsia="Calibri" w:hAnsi="Calibri" w:cs="Calibri"/>
        </w:rPr>
        <w:t>in vigore della presente legge</w:t>
      </w:r>
    </w:p>
    <w:p w14:paraId="0DBD3E46" w14:textId="77777777" w:rsidR="008F0EE5" w:rsidRDefault="008F0EE5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</w:p>
    <w:p w14:paraId="489FFEB7" w14:textId="5B94F758" w:rsidR="00581D45" w:rsidRDefault="00396948" w:rsidP="00581D45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2.165 Calderoli (LN</w:t>
      </w:r>
      <w:r w:rsidR="00581D45">
        <w:rPr>
          <w:rFonts w:ascii="Calibri" w:eastAsia="Calibri" w:hAnsi="Calibri" w:cs="Calibri"/>
          <w:b/>
        </w:rPr>
        <w:t>)</w:t>
      </w:r>
      <w:r w:rsidR="001F4BEF">
        <w:rPr>
          <w:rFonts w:ascii="Calibri" w:eastAsia="Calibri" w:hAnsi="Calibri" w:cs="Calibri"/>
          <w:b/>
        </w:rPr>
        <w:t xml:space="preserve"> – Em. 2.163 Bencini (Misto) – Em. 2.16</w:t>
      </w:r>
      <w:r>
        <w:rPr>
          <w:rFonts w:ascii="Calibri" w:eastAsia="Calibri" w:hAnsi="Calibri" w:cs="Calibri"/>
          <w:b/>
        </w:rPr>
        <w:t>2 Calderoli (LN</w:t>
      </w:r>
      <w:bookmarkStart w:id="0" w:name="_GoBack"/>
      <w:bookmarkEnd w:id="0"/>
      <w:r w:rsidR="001F4BEF">
        <w:rPr>
          <w:rFonts w:ascii="Calibri" w:eastAsia="Calibri" w:hAnsi="Calibri" w:cs="Calibri"/>
          <w:b/>
        </w:rPr>
        <w:t>)</w:t>
      </w:r>
    </w:p>
    <w:p w14:paraId="3027FA52" w14:textId="67F45110" w:rsidR="00581D45" w:rsidRPr="001F4BEF" w:rsidRDefault="00581D45" w:rsidP="00581D45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1F4BEF">
        <w:rPr>
          <w:rFonts w:ascii="Calibri" w:eastAsia="Calibri" w:hAnsi="Calibri" w:cs="Calibri"/>
        </w:rPr>
        <w:t xml:space="preserve">L’emendamento prevede modifiche </w:t>
      </w:r>
      <w:r w:rsidR="001F4BEF" w:rsidRPr="001F4BEF">
        <w:rPr>
          <w:rFonts w:ascii="Calibri" w:eastAsia="Calibri" w:hAnsi="Calibri" w:cs="Calibri"/>
        </w:rPr>
        <w:t>al numero di componenti del Consiglio nazionale dell’Ordine dei giornalisti, in particolare stabilisce che i giornalisti pubblicisti</w:t>
      </w:r>
      <w:r w:rsidR="001F4BEF">
        <w:rPr>
          <w:rFonts w:ascii="Calibri" w:eastAsia="Calibri" w:hAnsi="Calibri" w:cs="Calibri"/>
        </w:rPr>
        <w:t xml:space="preserve"> facenti parte del Consiglio</w:t>
      </w:r>
      <w:r w:rsidR="001F4BEF" w:rsidRPr="001F4BEF">
        <w:rPr>
          <w:rFonts w:ascii="Calibri" w:eastAsia="Calibri" w:hAnsi="Calibri" w:cs="Calibri"/>
        </w:rPr>
        <w:t xml:space="preserve"> non debbano essere titolari di una posizione previdenziale attiva presso l’INPGI</w:t>
      </w:r>
      <w:r w:rsidR="008F0EE5">
        <w:rPr>
          <w:rFonts w:ascii="Calibri" w:eastAsia="Calibri" w:hAnsi="Calibri" w:cs="Calibri"/>
        </w:rPr>
        <w:t>.</w:t>
      </w:r>
    </w:p>
    <w:p w14:paraId="05FE03B8" w14:textId="77777777" w:rsidR="00581D45" w:rsidRPr="001F4BEF" w:rsidRDefault="00581D45" w:rsidP="00581D45">
      <w:pPr>
        <w:spacing w:line="240" w:lineRule="auto"/>
        <w:ind w:right="949"/>
        <w:jc w:val="both"/>
        <w:rPr>
          <w:rFonts w:ascii="Calibri" w:eastAsia="Calibri" w:hAnsi="Calibri" w:cs="Calibri"/>
        </w:rPr>
      </w:pPr>
    </w:p>
    <w:p w14:paraId="281950CF" w14:textId="22C9E3C9" w:rsidR="002E0B21" w:rsidRDefault="00581D45" w:rsidP="00C86FD9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Em. 2.169 Bruni (CoR) – Em. 2.168 (PD) – Em. 2.167 Gasparri (FI) – Em. 2.166 Bruni (CoR)</w:t>
      </w:r>
    </w:p>
    <w:p w14:paraId="1527EED4" w14:textId="470A0F28" w:rsidR="00581D45" w:rsidRPr="00581D45" w:rsidRDefault="00581D45" w:rsidP="00C86FD9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 w:rsidRPr="00581D45">
        <w:rPr>
          <w:rFonts w:ascii="Calibri" w:eastAsia="Calibri" w:hAnsi="Calibri" w:cs="Calibri"/>
        </w:rPr>
        <w:t>L’emendamento prevede che l’accesso alla professione giornalistica avviene con laurea magistrale e superamento di un esame di Stato previo iter di tirocinio in parte in sede universitaria e in parte con esperienza professionale, stabilendo un regime transitorio triennale per le iscrizioni all’Albo</w:t>
      </w:r>
      <w:r>
        <w:rPr>
          <w:rFonts w:ascii="Calibri" w:eastAsia="Calibri" w:hAnsi="Calibri" w:cs="Calibri"/>
        </w:rPr>
        <w:t>.</w:t>
      </w:r>
    </w:p>
    <w:p w14:paraId="6E3DEE10" w14:textId="77777777" w:rsidR="002E0B21" w:rsidRDefault="002E0B21" w:rsidP="00C86FD9">
      <w:pPr>
        <w:spacing w:line="240" w:lineRule="auto"/>
        <w:ind w:right="949"/>
        <w:jc w:val="both"/>
      </w:pPr>
    </w:p>
    <w:p w14:paraId="373F84DE" w14:textId="433CF8F7" w:rsidR="002E0B21" w:rsidRPr="00581D45" w:rsidRDefault="002E0B21" w:rsidP="00C86FD9">
      <w:pPr>
        <w:spacing w:line="240" w:lineRule="auto"/>
        <w:ind w:right="949"/>
        <w:jc w:val="both"/>
        <w:rPr>
          <w:rFonts w:ascii="Calibri" w:eastAsia="Calibri" w:hAnsi="Calibri" w:cs="Calibri"/>
          <w:b/>
        </w:rPr>
      </w:pPr>
      <w:r w:rsidRPr="00581D45">
        <w:rPr>
          <w:rFonts w:ascii="Calibri" w:eastAsia="Calibri" w:hAnsi="Calibri" w:cs="Calibri"/>
          <w:b/>
        </w:rPr>
        <w:t>Em. 3.17 Bruni (CoR)</w:t>
      </w:r>
      <w:r w:rsidR="000C5F4D" w:rsidRPr="00581D45">
        <w:rPr>
          <w:rFonts w:ascii="Calibri" w:eastAsia="Calibri" w:hAnsi="Calibri" w:cs="Calibri"/>
          <w:b/>
        </w:rPr>
        <w:t xml:space="preserve"> – Em. 3.16 Gasparri (FI) – Em.</w:t>
      </w:r>
      <w:r w:rsidR="00581D45">
        <w:rPr>
          <w:rFonts w:ascii="Calibri" w:eastAsia="Calibri" w:hAnsi="Calibri" w:cs="Calibri"/>
          <w:b/>
        </w:rPr>
        <w:t xml:space="preserve"> 3.15 Collina (PD) </w:t>
      </w:r>
    </w:p>
    <w:p w14:paraId="4BE3174C" w14:textId="09B453F1" w:rsidR="005D2C6B" w:rsidRPr="002E0B21" w:rsidRDefault="002E0B21" w:rsidP="00C86FD9">
      <w:pPr>
        <w:spacing w:line="240" w:lineRule="auto"/>
        <w:ind w:right="9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L’emendamento prevede che il </w:t>
      </w:r>
      <w:r w:rsidRPr="002E0B21">
        <w:rPr>
          <w:rFonts w:ascii="Calibri" w:eastAsia="Calibri" w:hAnsi="Calibri" w:cs="Calibri"/>
        </w:rPr>
        <w:t>contributo</w:t>
      </w:r>
      <w:r>
        <w:rPr>
          <w:rFonts w:ascii="Calibri" w:eastAsia="Calibri" w:hAnsi="Calibri" w:cs="Calibri"/>
        </w:rPr>
        <w:t xml:space="preserve"> alle imprese editrici </w:t>
      </w:r>
      <w:r w:rsidRPr="002E0B21">
        <w:rPr>
          <w:rFonts w:ascii="Calibri" w:eastAsia="Calibri" w:hAnsi="Calibri" w:cs="Calibri"/>
        </w:rPr>
        <w:t>è erogato in ogni caso previa acquisizione della documentazione prodotta dalle imprese editrici</w:t>
      </w:r>
      <w:r>
        <w:rPr>
          <w:rFonts w:ascii="Calibri" w:eastAsia="Calibri" w:hAnsi="Calibri" w:cs="Calibri"/>
        </w:rPr>
        <w:t xml:space="preserve"> </w:t>
      </w:r>
      <w:r w:rsidRPr="002E0B21">
        <w:rPr>
          <w:rFonts w:ascii="Calibri" w:eastAsia="Calibri" w:hAnsi="Calibri" w:cs="Calibri"/>
        </w:rPr>
        <w:t>della prova dell’avvenuto pagamento delle competenze dei giornalisti e del versamento de</w:t>
      </w:r>
      <w:r>
        <w:rPr>
          <w:rFonts w:ascii="Calibri" w:eastAsia="Calibri" w:hAnsi="Calibri" w:cs="Calibri"/>
        </w:rPr>
        <w:t>i relativi oneri previdenziali.</w:t>
      </w:r>
    </w:p>
    <w:p w14:paraId="2218B574" w14:textId="043FD0F7" w:rsidR="005D2C6B" w:rsidRDefault="005D2C6B" w:rsidP="00C86FD9">
      <w:pPr>
        <w:spacing w:line="240" w:lineRule="auto"/>
        <w:ind w:right="949"/>
        <w:jc w:val="both"/>
      </w:pPr>
    </w:p>
    <w:p w14:paraId="04716AA9" w14:textId="77777777" w:rsidR="005D2C6B" w:rsidRDefault="005D2C6B" w:rsidP="00C86FD9">
      <w:pPr>
        <w:spacing w:line="240" w:lineRule="auto"/>
        <w:ind w:right="949"/>
        <w:jc w:val="both"/>
      </w:pPr>
    </w:p>
    <w:sectPr w:rsidR="005D2C6B">
      <w:pgSz w:w="11909" w:h="16834"/>
      <w:pgMar w:top="1440" w:right="1440" w:bottom="1440" w:left="1440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D2C6B"/>
    <w:rsid w:val="000C5F4D"/>
    <w:rsid w:val="001B11BF"/>
    <w:rsid w:val="001F4BEF"/>
    <w:rsid w:val="002E0B21"/>
    <w:rsid w:val="00396948"/>
    <w:rsid w:val="0056042B"/>
    <w:rsid w:val="00581D45"/>
    <w:rsid w:val="005D2C6B"/>
    <w:rsid w:val="00867858"/>
    <w:rsid w:val="008F0EE5"/>
    <w:rsid w:val="00BC4014"/>
    <w:rsid w:val="00C86FD9"/>
    <w:rsid w:val="00F200AC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37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6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686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Campagna</dc:creator>
  <cp:lastModifiedBy>Utente di Microsoft Office</cp:lastModifiedBy>
  <cp:revision>4</cp:revision>
  <dcterms:created xsi:type="dcterms:W3CDTF">2016-06-10T17:34:00Z</dcterms:created>
  <dcterms:modified xsi:type="dcterms:W3CDTF">2016-06-10T17:53:00Z</dcterms:modified>
</cp:coreProperties>
</file>