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1C" w:rsidRPr="001D28EE" w:rsidRDefault="00DC341C" w:rsidP="00DC341C">
      <w:pPr>
        <w:jc w:val="both"/>
        <w:rPr>
          <w:rFonts w:ascii="Cambria" w:hAnsi="Cambria"/>
          <w:lang w:val="it-IT"/>
        </w:rPr>
      </w:pPr>
      <w:bookmarkStart w:id="0" w:name="_GoBack"/>
      <w:bookmarkEnd w:id="0"/>
      <w:r w:rsidRPr="001D28EE">
        <w:rPr>
          <w:rFonts w:ascii="Cambria" w:hAnsi="Cambria"/>
          <w:lang w:val="it-IT"/>
        </w:rPr>
        <w:t xml:space="preserve">Gli Enti di Previdenza di cui al Decreto Legislativo del 30 giugno 1994, n. 509, e </w:t>
      </w:r>
      <w:r>
        <w:rPr>
          <w:rFonts w:ascii="Cambria" w:hAnsi="Cambria"/>
          <w:lang w:val="it-IT"/>
        </w:rPr>
        <w:t>al</w:t>
      </w:r>
      <w:r w:rsidRPr="001D28EE">
        <w:rPr>
          <w:rFonts w:ascii="Cambria" w:hAnsi="Cambria"/>
          <w:lang w:val="it-IT"/>
        </w:rPr>
        <w:t xml:space="preserve"> Decreto Legislativo del 10 febbraio 1996, n.103 hanno autonomia gestionale, organizzativa e contabile e nell’ambito della propria autonomia hanno </w:t>
      </w:r>
      <w:r>
        <w:rPr>
          <w:rFonts w:ascii="Cambria" w:hAnsi="Cambria"/>
          <w:lang w:val="it-IT"/>
        </w:rPr>
        <w:t xml:space="preserve">già da tempo </w:t>
      </w:r>
      <w:r w:rsidRPr="001D28EE">
        <w:rPr>
          <w:rFonts w:ascii="Cambria" w:hAnsi="Cambria"/>
          <w:lang w:val="it-IT"/>
        </w:rPr>
        <w:t>adottato strumenti di governo degli investimenti volti a perseguire il rispetto dei principi di prudenzialità, trasparenza, redditività, competenza, congruità, ottimizzazione della combinazione redditività-rischio, adeguata diversificazione del portafoglio, efficiente gestione finalizzata a ottimizzare i risultati e ridurre i costi.</w:t>
      </w:r>
    </w:p>
    <w:p w:rsidR="00DC341C" w:rsidRPr="001D28EE" w:rsidRDefault="00DC341C" w:rsidP="00DC341C">
      <w:pPr>
        <w:jc w:val="both"/>
        <w:rPr>
          <w:rFonts w:ascii="Cambria" w:hAnsi="Cambria"/>
          <w:lang w:val="it-IT"/>
        </w:rPr>
      </w:pPr>
      <w:r w:rsidRPr="001D28EE">
        <w:rPr>
          <w:rFonts w:ascii="Cambria" w:hAnsi="Cambria"/>
          <w:lang w:val="it-IT"/>
        </w:rPr>
        <w:t>L’Associazione degli Enti di Previdenza Privati, di seguito denominata AdEPP, e gli Enti aderenti, in piena adesione ai principi della sana e prudente gestione perseguendo l’interesse collettivo degli iscritti e dei beneficiari della prestazione pensionistica,</w:t>
      </w:r>
      <w:r>
        <w:rPr>
          <w:rFonts w:ascii="Cambria" w:hAnsi="Cambria"/>
          <w:lang w:val="it-IT"/>
        </w:rPr>
        <w:t xml:space="preserve"> in attuazione dell’indirizzo legislativo derivante dall’art. 14 del DL 98/2011,</w:t>
      </w:r>
      <w:r w:rsidRPr="001D28EE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ritiene necessario definire</w:t>
      </w:r>
      <w:r w:rsidRPr="001D28EE">
        <w:rPr>
          <w:rFonts w:ascii="Cambria" w:hAnsi="Cambria"/>
          <w:lang w:val="it-IT"/>
        </w:rPr>
        <w:t xml:space="preserve"> il seguente “Codice di Autoregolamentazione in materia di investimenti degli Enti di Previdenza di cui al </w:t>
      </w:r>
      <w:r w:rsidRPr="001D28EE">
        <w:rPr>
          <w:rFonts w:ascii="Cambria" w:hAnsi="Cambria"/>
          <w:i/>
          <w:lang w:val="it-IT"/>
        </w:rPr>
        <w:t>Decreto Legislativo del 30 giugno 1994, n. 509,</w:t>
      </w:r>
      <w:r w:rsidRPr="001D28EE">
        <w:rPr>
          <w:rFonts w:ascii="Cambria" w:hAnsi="Cambria"/>
          <w:lang w:val="it-IT"/>
        </w:rPr>
        <w:t xml:space="preserve"> e del </w:t>
      </w:r>
      <w:r w:rsidRPr="001D28EE">
        <w:rPr>
          <w:rFonts w:ascii="Cambria" w:hAnsi="Cambria"/>
          <w:i/>
          <w:lang w:val="it-IT"/>
        </w:rPr>
        <w:t>Decreto Legislativo del 10 febbraio 1996, n.103</w:t>
      </w:r>
      <w:r w:rsidRPr="001D28EE">
        <w:rPr>
          <w:rFonts w:ascii="Cambria" w:hAnsi="Cambria"/>
          <w:lang w:val="it-IT"/>
        </w:rPr>
        <w:t xml:space="preserve">”.   </w:t>
      </w:r>
      <w:r>
        <w:rPr>
          <w:rFonts w:ascii="Cambria" w:hAnsi="Cambria"/>
          <w:lang w:val="it-IT"/>
        </w:rPr>
        <w:t>Il presente Codice costituisce uno strumento guida nei confronti dei regolamenti e delle procedure dei singoli Enti per gli ambiti non normati dalla legislazione e dai regolamenti ministeriali. Resta fermo che le disposizioni qui contenute operano secondo un principio di cedevolezza, in particolare con riferimento al regolamento di cui al comma 3 dell’art. 14 del DL 98/2011 e a successive disposizioni emanate dalle autorità competenti in materia.</w:t>
      </w:r>
    </w:p>
    <w:p w:rsidR="00DC341C" w:rsidRPr="001D28EE" w:rsidRDefault="00DC341C" w:rsidP="00DC341C">
      <w:pPr>
        <w:jc w:val="both"/>
        <w:rPr>
          <w:rFonts w:ascii="Cambria" w:hAnsi="Cambria"/>
          <w:lang w:val="it-IT"/>
        </w:rPr>
      </w:pPr>
      <w:r w:rsidRPr="001D28EE">
        <w:rPr>
          <w:rFonts w:ascii="Cambria" w:hAnsi="Cambria"/>
          <w:lang w:val="it-IT"/>
        </w:rPr>
        <w:t xml:space="preserve">L’AdEPP al fine di  </w:t>
      </w:r>
      <w:r>
        <w:rPr>
          <w:rFonts w:ascii="Cambria" w:hAnsi="Cambria"/>
          <w:lang w:val="it-IT"/>
        </w:rPr>
        <w:t>perseguire la</w:t>
      </w:r>
      <w:r w:rsidRPr="001D28EE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 xml:space="preserve">migliore </w:t>
      </w:r>
      <w:r w:rsidRPr="001D28EE">
        <w:rPr>
          <w:rFonts w:ascii="Cambria" w:hAnsi="Cambria"/>
          <w:lang w:val="it-IT"/>
        </w:rPr>
        <w:t xml:space="preserve">tutela degli iscritti e </w:t>
      </w:r>
      <w:r>
        <w:rPr>
          <w:rFonts w:ascii="Cambria" w:hAnsi="Cambria"/>
          <w:lang w:val="it-IT"/>
        </w:rPr>
        <w:t xml:space="preserve">il </w:t>
      </w:r>
      <w:r w:rsidRPr="001D28EE">
        <w:rPr>
          <w:rFonts w:ascii="Cambria" w:hAnsi="Cambria"/>
          <w:lang w:val="it-IT"/>
        </w:rPr>
        <w:t>miglioramento della Governance, in presenza di un quadro normativo di</w:t>
      </w:r>
      <w:r>
        <w:rPr>
          <w:rFonts w:ascii="Cambria" w:hAnsi="Cambria"/>
          <w:lang w:val="it-IT"/>
        </w:rPr>
        <w:t xml:space="preserve"> riferimento non aggiorna</w:t>
      </w:r>
      <w:r w:rsidRPr="001D28EE">
        <w:rPr>
          <w:rFonts w:ascii="Cambria" w:hAnsi="Cambria"/>
          <w:lang w:val="it-IT"/>
        </w:rPr>
        <w:t>to, ha già adottato indirizzi comuni per l’adozione di un Codice etico e di un Codice sulla trasparenza.</w:t>
      </w:r>
    </w:p>
    <w:p w:rsidR="00DC341C" w:rsidRPr="001D28EE" w:rsidRDefault="00DC341C" w:rsidP="00DC341C">
      <w:pPr>
        <w:jc w:val="both"/>
        <w:rPr>
          <w:rFonts w:ascii="Cambria" w:hAnsi="Cambria"/>
          <w:lang w:val="it-IT"/>
        </w:rPr>
      </w:pPr>
      <w:r w:rsidRPr="001D28EE">
        <w:rPr>
          <w:rFonts w:ascii="Cambria" w:hAnsi="Cambria"/>
          <w:lang w:val="it-IT"/>
        </w:rPr>
        <w:t xml:space="preserve">Si ritiene </w:t>
      </w:r>
      <w:r>
        <w:rPr>
          <w:rFonts w:ascii="Cambria" w:hAnsi="Cambria"/>
          <w:lang w:val="it-IT"/>
        </w:rPr>
        <w:t xml:space="preserve">opportuno pertanto, in considerazione della rilevanza del patrimonio gestito dalle Casse di previdenza, </w:t>
      </w:r>
      <w:r w:rsidRPr="001D28EE">
        <w:rPr>
          <w:rFonts w:ascii="Cambria" w:hAnsi="Cambria"/>
          <w:lang w:val="it-IT"/>
        </w:rPr>
        <w:t>l’adozione di una regolamentazione in materia di investimenti al fine di garantire la trasparenza, l’ottimizzazione dei risultati e la migliore tutela degli iscritti secondo le migliori pratiche già adottate dagli Enti di Previdenza</w:t>
      </w:r>
      <w:r>
        <w:rPr>
          <w:rFonts w:ascii="Cambria" w:hAnsi="Cambria"/>
          <w:lang w:val="it-IT"/>
        </w:rPr>
        <w:t xml:space="preserve"> e gli indirizzi del legislatore.</w:t>
      </w:r>
    </w:p>
    <w:p w:rsidR="00DC341C" w:rsidRPr="001D28EE" w:rsidRDefault="00DC341C" w:rsidP="00DC341C">
      <w:pPr>
        <w:spacing w:before="100" w:beforeAutospacing="1" w:after="100" w:afterAutospacing="1"/>
        <w:jc w:val="both"/>
        <w:rPr>
          <w:rFonts w:ascii="Cambria" w:hAnsi="Cambria"/>
          <w:lang w:val="it-IT" w:eastAsia="it-IT"/>
        </w:rPr>
      </w:pPr>
      <w:r w:rsidRPr="001D28EE">
        <w:rPr>
          <w:rFonts w:ascii="Cambria" w:hAnsi="Cambria"/>
          <w:lang w:val="it-IT" w:eastAsia="it-IT"/>
        </w:rPr>
        <w:t xml:space="preserve">Nel rispetto del principio della tutela e della corretta informazione nei confronti degli iscritti e dei beneficiari,  il seguente Codice -  </w:t>
      </w:r>
      <w:r w:rsidRPr="001D28EE">
        <w:rPr>
          <w:rFonts w:ascii="Cambria" w:hAnsi="Cambria"/>
          <w:lang w:val="it-IT"/>
        </w:rPr>
        <w:t xml:space="preserve">tenendo conto dell’autonomia di ogni singolo Ente –  </w:t>
      </w:r>
      <w:r w:rsidRPr="001D28EE">
        <w:rPr>
          <w:rFonts w:ascii="Cambria" w:hAnsi="Cambria"/>
          <w:lang w:val="it-IT" w:eastAsia="it-IT"/>
        </w:rPr>
        <w:t xml:space="preserve">disciplina la politica di investimento che gli Enti di previdenza e di assistenza, di seguito denominati “Enti”, vogliono perseguire ed implementare, le modalità di gestione delle risorse, </w:t>
      </w:r>
      <w:r>
        <w:rPr>
          <w:rFonts w:ascii="Cambria" w:hAnsi="Cambria"/>
          <w:lang w:val="it-IT" w:eastAsia="it-IT"/>
        </w:rPr>
        <w:t xml:space="preserve"> le politiche di investimento</w:t>
      </w:r>
      <w:r w:rsidRPr="001D28EE">
        <w:rPr>
          <w:rFonts w:ascii="Cambria" w:hAnsi="Cambria"/>
          <w:lang w:val="it-IT" w:eastAsia="it-IT"/>
        </w:rPr>
        <w:t xml:space="preserve"> consentit</w:t>
      </w:r>
      <w:r>
        <w:rPr>
          <w:rFonts w:ascii="Cambria" w:hAnsi="Cambria"/>
          <w:lang w:val="it-IT" w:eastAsia="it-IT"/>
        </w:rPr>
        <w:t>e</w:t>
      </w:r>
      <w:r w:rsidRPr="001D28EE">
        <w:rPr>
          <w:rFonts w:ascii="Cambria" w:hAnsi="Cambria"/>
          <w:lang w:val="it-IT" w:eastAsia="it-IT"/>
        </w:rPr>
        <w:t xml:space="preserve"> ed i relativi limiti, nonché le disposizioni circa il depositario presso cui sono </w:t>
      </w:r>
      <w:r>
        <w:rPr>
          <w:rFonts w:ascii="Cambria" w:hAnsi="Cambria"/>
          <w:lang w:val="it-IT" w:eastAsia="it-IT"/>
        </w:rPr>
        <w:t>custodite</w:t>
      </w:r>
      <w:r w:rsidRPr="001D28EE">
        <w:rPr>
          <w:rFonts w:ascii="Cambria" w:hAnsi="Cambria"/>
          <w:lang w:val="it-IT" w:eastAsia="it-IT"/>
        </w:rPr>
        <w:t xml:space="preserve"> le risorse degli Enti  gestite direttamente, compatibilmente con la tipologia di investimento, o affidate in gestione. Il presente Codice inoltre individua principi generali comuni in materia di conflitti di interesse.</w:t>
      </w:r>
    </w:p>
    <w:p w:rsidR="00DC341C" w:rsidRPr="001D28EE" w:rsidRDefault="00DC341C" w:rsidP="00DC341C">
      <w:pPr>
        <w:spacing w:before="100" w:beforeAutospacing="1" w:after="100" w:afterAutospacing="1"/>
        <w:jc w:val="both"/>
        <w:rPr>
          <w:rFonts w:ascii="Cambria" w:hAnsi="Cambria"/>
          <w:lang w:val="it-IT" w:eastAsia="it-IT"/>
        </w:rPr>
      </w:pPr>
      <w:r w:rsidRPr="001D28EE">
        <w:rPr>
          <w:rFonts w:ascii="Cambria" w:hAnsi="Cambria"/>
          <w:lang w:val="it-IT" w:eastAsia="it-IT"/>
        </w:rPr>
        <w:t xml:space="preserve">Infine, l’AdePP e gli Enti aderenti si impegnano, nell'ambito della propria autonomia, ad individuare eventuali ulteriori strumenti di </w:t>
      </w:r>
      <w:r w:rsidRPr="001D28EE">
        <w:rPr>
          <w:rFonts w:ascii="Cambria" w:hAnsi="Cambria"/>
          <w:i/>
          <w:lang w:val="it-IT" w:eastAsia="it-IT"/>
        </w:rPr>
        <w:t>governance</w:t>
      </w:r>
      <w:r w:rsidRPr="001D28EE">
        <w:rPr>
          <w:rFonts w:ascii="Cambria" w:hAnsi="Cambria"/>
          <w:lang w:val="it-IT" w:eastAsia="it-IT"/>
        </w:rPr>
        <w:t xml:space="preserve"> degli investimenti nel rispetto delle migliori pratiche internazionali e di aggiornarli periodicamente.</w:t>
      </w:r>
    </w:p>
    <w:p w:rsidR="00187092" w:rsidRPr="00DC341C" w:rsidRDefault="00187092">
      <w:pPr>
        <w:rPr>
          <w:lang w:val="it-IT"/>
        </w:rPr>
      </w:pPr>
    </w:p>
    <w:sectPr w:rsidR="00187092" w:rsidRPr="00DC3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C"/>
    <w:rsid w:val="00187092"/>
    <w:rsid w:val="00211A34"/>
    <w:rsid w:val="00D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0E60-A724-49BB-928E-7FE2740E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C34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f.verbaro</dc:creator>
  <cp:keywords/>
  <dc:description/>
  <cp:lastModifiedBy>paolavenanzi2@gmail.com</cp:lastModifiedBy>
  <cp:revision>2</cp:revision>
  <dcterms:created xsi:type="dcterms:W3CDTF">2016-09-21T09:40:00Z</dcterms:created>
  <dcterms:modified xsi:type="dcterms:W3CDTF">2016-09-21T09:40:00Z</dcterms:modified>
</cp:coreProperties>
</file>