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566FC" w14:textId="5FBBB3E0" w:rsidR="00E81AB4" w:rsidRDefault="00AD3842" w:rsidP="00456382">
      <w:pPr>
        <w:spacing w:before="100" w:beforeAutospacing="1" w:after="100" w:afterAutospacing="1"/>
        <w:jc w:val="center"/>
        <w:outlineLvl w:val="0"/>
        <w:rPr>
          <w:rFonts w:ascii="Times" w:eastAsia="Times New Roman" w:hAnsi="Times" w:cs="Times New Roman"/>
          <w:b/>
          <w:bCs/>
          <w:kern w:val="36"/>
        </w:rPr>
      </w:pPr>
      <w:r>
        <w:rPr>
          <w:rFonts w:ascii="Times" w:eastAsia="Times New Roman" w:hAnsi="Times" w:cs="Times New Roman"/>
          <w:b/>
          <w:bCs/>
          <w:kern w:val="36"/>
        </w:rPr>
        <w:t>PROFESSIONE BIOLOGO</w:t>
      </w:r>
      <w:r w:rsidR="00673E9E">
        <w:rPr>
          <w:rFonts w:ascii="Times" w:eastAsia="Times New Roman" w:hAnsi="Times" w:cs="Times New Roman"/>
          <w:b/>
          <w:bCs/>
          <w:kern w:val="36"/>
        </w:rPr>
        <w:t xml:space="preserve"> - </w:t>
      </w:r>
      <w:r>
        <w:rPr>
          <w:rFonts w:ascii="Times" w:eastAsia="Times New Roman" w:hAnsi="Times" w:cs="Times New Roman"/>
          <w:b/>
          <w:bCs/>
          <w:kern w:val="36"/>
        </w:rPr>
        <w:t>TERZA</w:t>
      </w:r>
      <w:r w:rsidR="00232624" w:rsidRPr="00232624">
        <w:rPr>
          <w:rFonts w:ascii="Times" w:eastAsia="Times New Roman" w:hAnsi="Times" w:cs="Times New Roman"/>
          <w:b/>
          <w:bCs/>
          <w:kern w:val="36"/>
        </w:rPr>
        <w:t xml:space="preserve"> INDAGINE SULLA PROFESSIONE</w:t>
      </w:r>
    </w:p>
    <w:p w14:paraId="2F33B063" w14:textId="24C7C216" w:rsidR="00AD3842" w:rsidRPr="00232624" w:rsidRDefault="00AD3842" w:rsidP="00456382">
      <w:pPr>
        <w:spacing w:before="100" w:beforeAutospacing="1" w:after="100" w:afterAutospacing="1"/>
        <w:jc w:val="center"/>
        <w:outlineLvl w:val="0"/>
        <w:rPr>
          <w:rFonts w:ascii="Times" w:eastAsia="Times New Roman" w:hAnsi="Times" w:cs="Times New Roman"/>
          <w:b/>
          <w:bCs/>
          <w:kern w:val="36"/>
        </w:rPr>
      </w:pPr>
      <w:r>
        <w:rPr>
          <w:rFonts w:ascii="Times" w:eastAsia="Times New Roman" w:hAnsi="Times" w:cs="Times New Roman"/>
          <w:b/>
          <w:bCs/>
          <w:kern w:val="36"/>
        </w:rPr>
        <w:t xml:space="preserve">L’evoluzione dei nutrizionisti nel panorama della professione </w:t>
      </w:r>
      <w:proofErr w:type="gramStart"/>
      <w:r>
        <w:rPr>
          <w:rFonts w:ascii="Times" w:eastAsia="Times New Roman" w:hAnsi="Times" w:cs="Times New Roman"/>
          <w:b/>
          <w:bCs/>
          <w:kern w:val="36"/>
        </w:rPr>
        <w:t>di</w:t>
      </w:r>
      <w:proofErr w:type="gramEnd"/>
      <w:r>
        <w:rPr>
          <w:rFonts w:ascii="Times" w:eastAsia="Times New Roman" w:hAnsi="Times" w:cs="Times New Roman"/>
          <w:b/>
          <w:bCs/>
          <w:kern w:val="36"/>
        </w:rPr>
        <w:t xml:space="preserve"> biologo</w:t>
      </w:r>
    </w:p>
    <w:p w14:paraId="562C8F49" w14:textId="30130DEA" w:rsidR="00E81AB4" w:rsidRPr="00456382" w:rsidRDefault="00C95CA1" w:rsidP="00456382">
      <w:pPr>
        <w:jc w:val="both"/>
        <w:rPr>
          <w:rFonts w:ascii="Times" w:eastAsia="Times New Roman" w:hAnsi="Times" w:cs="Times New Roman"/>
        </w:rPr>
      </w:pPr>
      <w:r w:rsidRPr="00456382">
        <w:rPr>
          <w:rFonts w:ascii="Times" w:eastAsia="Times New Roman" w:hAnsi="Times" w:cs="Times New Roman"/>
        </w:rPr>
        <w:t xml:space="preserve">La </w:t>
      </w:r>
      <w:r w:rsidR="00385C57">
        <w:rPr>
          <w:rFonts w:ascii="Times" w:eastAsia="Times New Roman" w:hAnsi="Times" w:cs="Times New Roman"/>
        </w:rPr>
        <w:t>terza</w:t>
      </w:r>
      <w:r w:rsidRPr="00456382">
        <w:rPr>
          <w:rFonts w:ascii="Times" w:eastAsia="Times New Roman" w:hAnsi="Times" w:cs="Times New Roman"/>
        </w:rPr>
        <w:t xml:space="preserve"> indagine sulla professione, curata dal Centro Studi dell’Enpab, corrisponde esattamente alla realtà della Cassa. I dati</w:t>
      </w:r>
      <w:r w:rsidR="00232624" w:rsidRPr="00456382">
        <w:rPr>
          <w:rFonts w:ascii="Times" w:eastAsia="Times New Roman" w:hAnsi="Times" w:cs="Times New Roman"/>
        </w:rPr>
        <w:t>,</w:t>
      </w:r>
      <w:r w:rsidRPr="00456382">
        <w:rPr>
          <w:rFonts w:ascii="Times" w:eastAsia="Times New Roman" w:hAnsi="Times" w:cs="Times New Roman"/>
        </w:rPr>
        <w:t xml:space="preserve"> infatti</w:t>
      </w:r>
      <w:r w:rsidR="00232624" w:rsidRPr="00456382">
        <w:rPr>
          <w:rFonts w:ascii="Times" w:eastAsia="Times New Roman" w:hAnsi="Times" w:cs="Times New Roman"/>
        </w:rPr>
        <w:t>,</w:t>
      </w:r>
      <w:r w:rsidRPr="00456382">
        <w:rPr>
          <w:rFonts w:ascii="Times" w:eastAsia="Times New Roman" w:hAnsi="Times" w:cs="Times New Roman"/>
        </w:rPr>
        <w:t xml:space="preserve"> sono stati raccolti tramite l’area riservata del sito Enpab attraverso la compilazione di un modulo </w:t>
      </w:r>
      <w:r w:rsidR="00232624" w:rsidRPr="00456382">
        <w:rPr>
          <w:rFonts w:ascii="Times" w:eastAsia="Times New Roman" w:hAnsi="Times" w:cs="Times New Roman"/>
        </w:rPr>
        <w:t xml:space="preserve">indagine </w:t>
      </w:r>
      <w:proofErr w:type="gramStart"/>
      <w:r w:rsidRPr="00456382">
        <w:rPr>
          <w:rFonts w:ascii="Times" w:eastAsia="Times New Roman" w:hAnsi="Times" w:cs="Times New Roman"/>
        </w:rPr>
        <w:t>a cui</w:t>
      </w:r>
      <w:proofErr w:type="gramEnd"/>
      <w:r w:rsidRPr="00456382">
        <w:rPr>
          <w:rFonts w:ascii="Times" w:eastAsia="Times New Roman" w:hAnsi="Times" w:cs="Times New Roman"/>
        </w:rPr>
        <w:t xml:space="preserve"> </w:t>
      </w:r>
      <w:r w:rsidR="0013038C" w:rsidRPr="00456382">
        <w:rPr>
          <w:rFonts w:ascii="Times" w:eastAsia="Times New Roman" w:hAnsi="Times" w:cs="Times New Roman"/>
        </w:rPr>
        <w:t>hanno partecipato</w:t>
      </w:r>
      <w:r w:rsidR="0013038C" w:rsidRPr="00456382">
        <w:rPr>
          <w:rFonts w:ascii="Times" w:eastAsia="Times New Roman" w:hAnsi="Times" w:cs="Times New Roman"/>
        </w:rPr>
        <w:t xml:space="preserve"> </w:t>
      </w:r>
      <w:r w:rsidRPr="00456382">
        <w:rPr>
          <w:rFonts w:ascii="Times" w:eastAsia="Times New Roman" w:hAnsi="Times" w:cs="Times New Roman"/>
        </w:rPr>
        <w:t>tutti gli iscritti.</w:t>
      </w:r>
    </w:p>
    <w:p w14:paraId="0681D723" w14:textId="77777777" w:rsidR="00C95CA1" w:rsidRPr="00456382" w:rsidRDefault="00C95CA1" w:rsidP="00456382">
      <w:pPr>
        <w:jc w:val="both"/>
        <w:rPr>
          <w:rFonts w:ascii="Times" w:eastAsia="Times New Roman" w:hAnsi="Times" w:cs="Times New Roman"/>
        </w:rPr>
      </w:pPr>
      <w:r w:rsidRPr="00456382">
        <w:rPr>
          <w:rFonts w:ascii="Times" w:eastAsia="Times New Roman" w:hAnsi="Times" w:cs="Times New Roman"/>
        </w:rPr>
        <w:t>La fotografia che emerge è di una professione fortemente in trasformazione.</w:t>
      </w:r>
    </w:p>
    <w:p w14:paraId="3E27179B" w14:textId="77777777" w:rsidR="00232624" w:rsidRPr="00456382" w:rsidRDefault="00232624" w:rsidP="00456382">
      <w:pPr>
        <w:jc w:val="both"/>
        <w:rPr>
          <w:rFonts w:ascii="Times" w:eastAsia="Times New Roman" w:hAnsi="Times" w:cs="Times New Roman"/>
        </w:rPr>
      </w:pPr>
    </w:p>
    <w:p w14:paraId="7CC1707E" w14:textId="18774799" w:rsidR="00232624" w:rsidRPr="00456382" w:rsidRDefault="00232624" w:rsidP="00456382">
      <w:pPr>
        <w:jc w:val="both"/>
        <w:rPr>
          <w:rFonts w:ascii="Times" w:eastAsia="Times New Roman" w:hAnsi="Times" w:cs="Times New Roman"/>
        </w:rPr>
      </w:pPr>
      <w:r w:rsidRPr="00456382">
        <w:rPr>
          <w:rFonts w:ascii="Times" w:eastAsia="Times New Roman" w:hAnsi="Times" w:cs="Times New Roman"/>
        </w:rPr>
        <w:t xml:space="preserve">Il 14% degli iscritti è titolare o socio di un laboratorio di analisi con </w:t>
      </w:r>
      <w:proofErr w:type="gramStart"/>
      <w:r w:rsidRPr="00456382">
        <w:rPr>
          <w:rFonts w:ascii="Times" w:eastAsia="Times New Roman" w:hAnsi="Times" w:cs="Times New Roman"/>
        </w:rPr>
        <w:t>l’1,70%</w:t>
      </w:r>
      <w:proofErr w:type="gramEnd"/>
      <w:r w:rsidRPr="00456382">
        <w:rPr>
          <w:rFonts w:ascii="Times" w:eastAsia="Times New Roman" w:hAnsi="Times" w:cs="Times New Roman"/>
        </w:rPr>
        <w:t xml:space="preserve"> dedito agli alimenti, lo 0,50% all’ambiente, l’8,50% alla clinica, </w:t>
      </w:r>
      <w:r w:rsidR="00197FAC">
        <w:rPr>
          <w:rFonts w:ascii="Times" w:eastAsia="Times New Roman" w:hAnsi="Times" w:cs="Times New Roman"/>
        </w:rPr>
        <w:t>lo</w:t>
      </w:r>
      <w:r w:rsidRPr="00456382">
        <w:rPr>
          <w:rFonts w:ascii="Times" w:eastAsia="Times New Roman" w:hAnsi="Times" w:cs="Times New Roman"/>
        </w:rPr>
        <w:t xml:space="preserve"> 0,70% alla genetica e il 2,60% ad altri aspetti delle analisi di laboratorio.</w:t>
      </w:r>
    </w:p>
    <w:p w14:paraId="586000B8" w14:textId="77777777" w:rsidR="002D09CF" w:rsidRPr="00456382" w:rsidRDefault="002D09CF" w:rsidP="00456382">
      <w:pPr>
        <w:jc w:val="both"/>
        <w:rPr>
          <w:rFonts w:ascii="Times" w:eastAsia="Times New Roman" w:hAnsi="Times" w:cs="Times New Roman"/>
        </w:rPr>
      </w:pPr>
    </w:p>
    <w:p w14:paraId="760869D5" w14:textId="77777777" w:rsidR="002D09CF" w:rsidRPr="00456382" w:rsidRDefault="002D09CF" w:rsidP="00456382">
      <w:pPr>
        <w:jc w:val="both"/>
        <w:rPr>
          <w:rFonts w:ascii="Times" w:eastAsia="Times New Roman" w:hAnsi="Times" w:cs="Times New Roman"/>
        </w:rPr>
      </w:pPr>
    </w:p>
    <w:tbl>
      <w:tblPr>
        <w:tblW w:w="11000" w:type="dxa"/>
        <w:tblInd w:w="-695" w:type="dxa"/>
        <w:tblCellMar>
          <w:left w:w="0" w:type="dxa"/>
          <w:right w:w="0" w:type="dxa"/>
        </w:tblCellMar>
        <w:tblLook w:val="06A0" w:firstRow="1" w:lastRow="0" w:firstColumn="1" w:lastColumn="0" w:noHBand="1" w:noVBand="1"/>
      </w:tblPr>
      <w:tblGrid>
        <w:gridCol w:w="3036"/>
        <w:gridCol w:w="997"/>
        <w:gridCol w:w="995"/>
        <w:gridCol w:w="996"/>
        <w:gridCol w:w="993"/>
        <w:gridCol w:w="998"/>
        <w:gridCol w:w="993"/>
        <w:gridCol w:w="995"/>
        <w:gridCol w:w="997"/>
      </w:tblGrid>
      <w:tr w:rsidR="002D09CF" w:rsidRPr="00456382" w14:paraId="2603CF8E" w14:textId="77777777" w:rsidTr="00456382">
        <w:trPr>
          <w:trHeight w:val="810"/>
        </w:trPr>
        <w:tc>
          <w:tcPr>
            <w:tcW w:w="3036" w:type="dxa"/>
            <w:tcBorders>
              <w:top w:val="single" w:sz="6" w:space="0" w:color="4A7EBB"/>
              <w:left w:val="single" w:sz="6" w:space="0" w:color="4A7EBB"/>
              <w:bottom w:val="single" w:sz="18" w:space="0" w:color="FFFFFF"/>
              <w:right w:val="nil"/>
            </w:tcBorders>
            <w:shd w:val="clear" w:color="auto" w:fill="4F81BD"/>
            <w:tcMar>
              <w:top w:w="14" w:type="dxa"/>
              <w:left w:w="14" w:type="dxa"/>
              <w:bottom w:w="0" w:type="dxa"/>
              <w:right w:w="14" w:type="dxa"/>
            </w:tcMar>
            <w:vAlign w:val="bottom"/>
            <w:hideMark/>
          </w:tcPr>
          <w:p w14:paraId="708F7F53" w14:textId="014A57DF" w:rsidR="00456382" w:rsidRDefault="002D09CF" w:rsidP="00456382">
            <w:pPr>
              <w:rPr>
                <w:rFonts w:ascii="Times" w:eastAsia="Times New Roman" w:hAnsi="Times" w:cs="Times New Roman"/>
                <w:b/>
                <w:bCs/>
              </w:rPr>
            </w:pPr>
            <w:r w:rsidRPr="00456382">
              <w:rPr>
                <w:rFonts w:ascii="Times" w:eastAsia="Times New Roman" w:hAnsi="Times" w:cs="Times New Roman"/>
                <w:b/>
                <w:bCs/>
              </w:rPr>
              <w:t> Titolare</w:t>
            </w:r>
            <w:r w:rsidR="00456382">
              <w:rPr>
                <w:rFonts w:ascii="Times" w:eastAsia="Times New Roman" w:hAnsi="Times" w:cs="Times New Roman"/>
                <w:b/>
                <w:bCs/>
              </w:rPr>
              <w:t xml:space="preserve"> o socio di </w:t>
            </w:r>
            <w:proofErr w:type="spellStart"/>
            <w:r w:rsidR="00456382">
              <w:rPr>
                <w:rFonts w:ascii="Times" w:eastAsia="Times New Roman" w:hAnsi="Times" w:cs="Times New Roman"/>
                <w:b/>
                <w:bCs/>
              </w:rPr>
              <w:t>laborat</w:t>
            </w:r>
            <w:proofErr w:type="spellEnd"/>
            <w:r w:rsidR="00456382">
              <w:rPr>
                <w:rFonts w:ascii="Times" w:eastAsia="Times New Roman" w:hAnsi="Times" w:cs="Times New Roman"/>
                <w:b/>
                <w:bCs/>
              </w:rPr>
              <w:t>.</w:t>
            </w:r>
            <w:r w:rsidR="004F3C24">
              <w:rPr>
                <w:rFonts w:ascii="Times" w:eastAsia="Times New Roman" w:hAnsi="Times" w:cs="Times New Roman"/>
                <w:b/>
                <w:bCs/>
              </w:rPr>
              <w:t xml:space="preserve"> </w:t>
            </w:r>
          </w:p>
          <w:p w14:paraId="6E601C34" w14:textId="18F2E7AA" w:rsidR="00730A0D" w:rsidRPr="00456382" w:rsidRDefault="00456382" w:rsidP="00456382">
            <w:pPr>
              <w:rPr>
                <w:rFonts w:ascii="Times" w:eastAsia="Times New Roman" w:hAnsi="Times" w:cs="Times New Roman"/>
              </w:rPr>
            </w:pPr>
            <w:r>
              <w:rPr>
                <w:rFonts w:ascii="Times" w:eastAsia="Times New Roman" w:hAnsi="Times" w:cs="Times New Roman"/>
                <w:b/>
                <w:bCs/>
              </w:rPr>
              <w:t xml:space="preserve"> </w:t>
            </w:r>
            <w:proofErr w:type="gramStart"/>
            <w:r>
              <w:rPr>
                <w:rFonts w:ascii="Times" w:eastAsia="Times New Roman" w:hAnsi="Times" w:cs="Times New Roman"/>
                <w:b/>
                <w:bCs/>
              </w:rPr>
              <w:t>a</w:t>
            </w:r>
            <w:r w:rsidR="002D09CF" w:rsidRPr="00456382">
              <w:rPr>
                <w:rFonts w:ascii="Times" w:eastAsia="Times New Roman" w:hAnsi="Times" w:cs="Times New Roman"/>
                <w:b/>
                <w:bCs/>
              </w:rPr>
              <w:t>nalisi</w:t>
            </w:r>
            <w:proofErr w:type="gramEnd"/>
          </w:p>
        </w:tc>
        <w:tc>
          <w:tcPr>
            <w:tcW w:w="997" w:type="dxa"/>
            <w:tcBorders>
              <w:top w:val="single" w:sz="6" w:space="0" w:color="4A7EBB"/>
              <w:left w:val="nil"/>
              <w:bottom w:val="single" w:sz="18" w:space="0" w:color="FFFFFF"/>
              <w:right w:val="nil"/>
            </w:tcBorders>
            <w:shd w:val="clear" w:color="auto" w:fill="4F81BD"/>
            <w:tcMar>
              <w:top w:w="14" w:type="dxa"/>
              <w:left w:w="14" w:type="dxa"/>
              <w:bottom w:w="0" w:type="dxa"/>
              <w:right w:w="14" w:type="dxa"/>
            </w:tcMar>
            <w:vAlign w:val="center"/>
            <w:hideMark/>
          </w:tcPr>
          <w:p w14:paraId="7826F418"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b/>
                <w:bCs/>
              </w:rPr>
              <w:t>Numero</w:t>
            </w:r>
          </w:p>
        </w:tc>
        <w:tc>
          <w:tcPr>
            <w:tcW w:w="995" w:type="dxa"/>
            <w:tcBorders>
              <w:top w:val="single" w:sz="6" w:space="0" w:color="4A7EBB"/>
              <w:left w:val="nil"/>
              <w:bottom w:val="single" w:sz="18" w:space="0" w:color="FFFFFF"/>
              <w:right w:val="nil"/>
            </w:tcBorders>
            <w:shd w:val="clear" w:color="auto" w:fill="4F81BD"/>
            <w:tcMar>
              <w:top w:w="14" w:type="dxa"/>
              <w:left w:w="14" w:type="dxa"/>
              <w:bottom w:w="0" w:type="dxa"/>
              <w:right w:w="14" w:type="dxa"/>
            </w:tcMar>
            <w:vAlign w:val="center"/>
            <w:hideMark/>
          </w:tcPr>
          <w:p w14:paraId="096F2AA4"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b/>
                <w:bCs/>
              </w:rPr>
              <w:t>%</w:t>
            </w:r>
          </w:p>
        </w:tc>
        <w:tc>
          <w:tcPr>
            <w:tcW w:w="996" w:type="dxa"/>
            <w:tcBorders>
              <w:top w:val="single" w:sz="6" w:space="0" w:color="4A7EBB"/>
              <w:left w:val="nil"/>
              <w:bottom w:val="single" w:sz="18" w:space="0" w:color="FFFFFF"/>
              <w:right w:val="nil"/>
            </w:tcBorders>
            <w:shd w:val="clear" w:color="auto" w:fill="4F81BD"/>
            <w:tcMar>
              <w:top w:w="14" w:type="dxa"/>
              <w:left w:w="14" w:type="dxa"/>
              <w:bottom w:w="0" w:type="dxa"/>
              <w:right w:w="14" w:type="dxa"/>
            </w:tcMar>
            <w:vAlign w:val="center"/>
            <w:hideMark/>
          </w:tcPr>
          <w:p w14:paraId="08C39B0A"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b/>
                <w:bCs/>
              </w:rPr>
              <w:t>Maschi</w:t>
            </w:r>
          </w:p>
        </w:tc>
        <w:tc>
          <w:tcPr>
            <w:tcW w:w="993" w:type="dxa"/>
            <w:tcBorders>
              <w:top w:val="single" w:sz="6" w:space="0" w:color="4A7EBB"/>
              <w:left w:val="nil"/>
              <w:bottom w:val="single" w:sz="18" w:space="0" w:color="FFFFFF"/>
              <w:right w:val="nil"/>
            </w:tcBorders>
            <w:shd w:val="clear" w:color="auto" w:fill="4F81BD"/>
            <w:tcMar>
              <w:top w:w="14" w:type="dxa"/>
              <w:left w:w="14" w:type="dxa"/>
              <w:bottom w:w="0" w:type="dxa"/>
              <w:right w:w="14" w:type="dxa"/>
            </w:tcMar>
            <w:vAlign w:val="center"/>
            <w:hideMark/>
          </w:tcPr>
          <w:p w14:paraId="531F90B8"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b/>
                <w:bCs/>
              </w:rPr>
              <w:t>%</w:t>
            </w:r>
          </w:p>
        </w:tc>
        <w:tc>
          <w:tcPr>
            <w:tcW w:w="998" w:type="dxa"/>
            <w:tcBorders>
              <w:top w:val="single" w:sz="6" w:space="0" w:color="4A7EBB"/>
              <w:left w:val="nil"/>
              <w:bottom w:val="single" w:sz="18" w:space="0" w:color="FFFFFF"/>
              <w:right w:val="nil"/>
            </w:tcBorders>
            <w:shd w:val="clear" w:color="auto" w:fill="4F81BD"/>
            <w:tcMar>
              <w:top w:w="14" w:type="dxa"/>
              <w:left w:w="14" w:type="dxa"/>
              <w:bottom w:w="0" w:type="dxa"/>
              <w:right w:w="14" w:type="dxa"/>
            </w:tcMar>
            <w:vAlign w:val="center"/>
            <w:hideMark/>
          </w:tcPr>
          <w:p w14:paraId="7CFFC49F"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b/>
                <w:bCs/>
              </w:rPr>
              <w:t>Femmine</w:t>
            </w:r>
          </w:p>
        </w:tc>
        <w:tc>
          <w:tcPr>
            <w:tcW w:w="993" w:type="dxa"/>
            <w:tcBorders>
              <w:top w:val="single" w:sz="6" w:space="0" w:color="4A7EBB"/>
              <w:left w:val="nil"/>
              <w:bottom w:val="single" w:sz="18" w:space="0" w:color="FFFFFF"/>
              <w:right w:val="nil"/>
            </w:tcBorders>
            <w:shd w:val="clear" w:color="auto" w:fill="4F81BD"/>
            <w:tcMar>
              <w:top w:w="14" w:type="dxa"/>
              <w:left w:w="14" w:type="dxa"/>
              <w:bottom w:w="0" w:type="dxa"/>
              <w:right w:w="14" w:type="dxa"/>
            </w:tcMar>
            <w:vAlign w:val="center"/>
            <w:hideMark/>
          </w:tcPr>
          <w:p w14:paraId="7B270989"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b/>
                <w:bCs/>
              </w:rPr>
              <w:t>%</w:t>
            </w:r>
          </w:p>
        </w:tc>
        <w:tc>
          <w:tcPr>
            <w:tcW w:w="995" w:type="dxa"/>
            <w:tcBorders>
              <w:top w:val="single" w:sz="6" w:space="0" w:color="4A7EBB"/>
              <w:left w:val="nil"/>
              <w:bottom w:val="single" w:sz="18" w:space="0" w:color="FFFFFF"/>
              <w:right w:val="nil"/>
            </w:tcBorders>
            <w:shd w:val="clear" w:color="auto" w:fill="4F81BD"/>
            <w:tcMar>
              <w:top w:w="14" w:type="dxa"/>
              <w:left w:w="14" w:type="dxa"/>
              <w:bottom w:w="0" w:type="dxa"/>
              <w:right w:w="14" w:type="dxa"/>
            </w:tcMar>
            <w:vAlign w:val="center"/>
            <w:hideMark/>
          </w:tcPr>
          <w:p w14:paraId="23A5BDB0"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b/>
                <w:bCs/>
              </w:rPr>
              <w:t>Età Media</w:t>
            </w:r>
          </w:p>
        </w:tc>
        <w:tc>
          <w:tcPr>
            <w:tcW w:w="997" w:type="dxa"/>
            <w:tcBorders>
              <w:top w:val="single" w:sz="6" w:space="0" w:color="4A7EBB"/>
              <w:left w:val="nil"/>
              <w:bottom w:val="single" w:sz="18" w:space="0" w:color="FFFFFF"/>
              <w:right w:val="single" w:sz="6" w:space="0" w:color="4A7EBB"/>
            </w:tcBorders>
            <w:shd w:val="clear" w:color="auto" w:fill="4F81BD"/>
            <w:tcMar>
              <w:top w:w="14" w:type="dxa"/>
              <w:left w:w="14" w:type="dxa"/>
              <w:bottom w:w="0" w:type="dxa"/>
              <w:right w:w="14" w:type="dxa"/>
            </w:tcMar>
            <w:vAlign w:val="center"/>
            <w:hideMark/>
          </w:tcPr>
          <w:p w14:paraId="286AD897"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b/>
                <w:bCs/>
              </w:rPr>
              <w:t>Reddito Medio 2015</w:t>
            </w:r>
          </w:p>
        </w:tc>
      </w:tr>
      <w:tr w:rsidR="002D09CF" w:rsidRPr="00456382" w14:paraId="54F8696C" w14:textId="77777777" w:rsidTr="00456382">
        <w:trPr>
          <w:trHeight w:val="405"/>
        </w:trPr>
        <w:tc>
          <w:tcPr>
            <w:tcW w:w="3036" w:type="dxa"/>
            <w:tcBorders>
              <w:top w:val="single" w:sz="18" w:space="0" w:color="FFFFFF"/>
              <w:left w:val="single" w:sz="6" w:space="0" w:color="4A7EBB"/>
              <w:bottom w:val="single" w:sz="6" w:space="0" w:color="4A7EBB"/>
              <w:right w:val="single" w:sz="18" w:space="0" w:color="4F81BD"/>
            </w:tcBorders>
            <w:shd w:val="clear" w:color="auto" w:fill="auto"/>
            <w:tcMar>
              <w:top w:w="14" w:type="dxa"/>
              <w:left w:w="14" w:type="dxa"/>
              <w:bottom w:w="0" w:type="dxa"/>
              <w:right w:w="14" w:type="dxa"/>
            </w:tcMar>
            <w:vAlign w:val="center"/>
            <w:hideMark/>
          </w:tcPr>
          <w:p w14:paraId="7B3E44FD" w14:textId="61C6AF6D"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b/>
                <w:bCs/>
              </w:rPr>
              <w:t>Alimentari</w:t>
            </w:r>
          </w:p>
        </w:tc>
        <w:tc>
          <w:tcPr>
            <w:tcW w:w="997" w:type="dxa"/>
            <w:tcBorders>
              <w:top w:val="single" w:sz="18" w:space="0" w:color="FFFFFF"/>
              <w:left w:val="single" w:sz="18" w:space="0" w:color="4F81BD"/>
              <w:bottom w:val="single" w:sz="6" w:space="0" w:color="4A7EBB"/>
              <w:right w:val="single" w:sz="6" w:space="0" w:color="4A7EBB"/>
            </w:tcBorders>
            <w:shd w:val="clear" w:color="auto" w:fill="auto"/>
            <w:tcMar>
              <w:top w:w="14" w:type="dxa"/>
              <w:left w:w="14" w:type="dxa"/>
              <w:bottom w:w="0" w:type="dxa"/>
              <w:right w:w="14" w:type="dxa"/>
            </w:tcMar>
            <w:vAlign w:val="bottom"/>
            <w:hideMark/>
          </w:tcPr>
          <w:p w14:paraId="1EE985EA"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244</w:t>
            </w:r>
          </w:p>
        </w:tc>
        <w:tc>
          <w:tcPr>
            <w:tcW w:w="995" w:type="dxa"/>
            <w:tcBorders>
              <w:top w:val="single" w:sz="18" w:space="0" w:color="FFFFFF"/>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7FC319FA"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1,70%</w:t>
            </w:r>
          </w:p>
        </w:tc>
        <w:tc>
          <w:tcPr>
            <w:tcW w:w="996" w:type="dxa"/>
            <w:tcBorders>
              <w:top w:val="single" w:sz="18" w:space="0" w:color="FFFFFF"/>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7AC87FF5"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80</w:t>
            </w:r>
          </w:p>
        </w:tc>
        <w:tc>
          <w:tcPr>
            <w:tcW w:w="993" w:type="dxa"/>
            <w:tcBorders>
              <w:top w:val="single" w:sz="18" w:space="0" w:color="FFFFFF"/>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78E1C8D2"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33%</w:t>
            </w:r>
          </w:p>
        </w:tc>
        <w:tc>
          <w:tcPr>
            <w:tcW w:w="998" w:type="dxa"/>
            <w:tcBorders>
              <w:top w:val="single" w:sz="18" w:space="0" w:color="FFFFFF"/>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08E21302"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164</w:t>
            </w:r>
          </w:p>
        </w:tc>
        <w:tc>
          <w:tcPr>
            <w:tcW w:w="993" w:type="dxa"/>
            <w:tcBorders>
              <w:top w:val="single" w:sz="18" w:space="0" w:color="FFFFFF"/>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63FFEACC"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67%</w:t>
            </w:r>
          </w:p>
        </w:tc>
        <w:tc>
          <w:tcPr>
            <w:tcW w:w="995" w:type="dxa"/>
            <w:tcBorders>
              <w:top w:val="single" w:sz="18" w:space="0" w:color="FFFFFF"/>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6BDF815A"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47</w:t>
            </w:r>
          </w:p>
        </w:tc>
        <w:tc>
          <w:tcPr>
            <w:tcW w:w="997" w:type="dxa"/>
            <w:tcBorders>
              <w:top w:val="single" w:sz="18" w:space="0" w:color="FFFFFF"/>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78725373"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21.651</w:t>
            </w:r>
          </w:p>
        </w:tc>
      </w:tr>
      <w:tr w:rsidR="002D09CF" w:rsidRPr="00456382" w14:paraId="0E685D9B" w14:textId="77777777" w:rsidTr="00456382">
        <w:trPr>
          <w:trHeight w:val="405"/>
        </w:trPr>
        <w:tc>
          <w:tcPr>
            <w:tcW w:w="3036" w:type="dxa"/>
            <w:tcBorders>
              <w:top w:val="single" w:sz="6" w:space="0" w:color="4A7EBB"/>
              <w:left w:val="single" w:sz="6" w:space="0" w:color="4A7EBB"/>
              <w:bottom w:val="single" w:sz="6" w:space="0" w:color="4A7EBB"/>
              <w:right w:val="single" w:sz="18" w:space="0" w:color="4F81BD"/>
            </w:tcBorders>
            <w:shd w:val="clear" w:color="auto" w:fill="auto"/>
            <w:tcMar>
              <w:top w:w="14" w:type="dxa"/>
              <w:left w:w="14" w:type="dxa"/>
              <w:bottom w:w="0" w:type="dxa"/>
              <w:right w:w="14" w:type="dxa"/>
            </w:tcMar>
            <w:vAlign w:val="center"/>
            <w:hideMark/>
          </w:tcPr>
          <w:p w14:paraId="58F13DCF"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b/>
                <w:bCs/>
              </w:rPr>
              <w:t>Ambientali</w:t>
            </w:r>
          </w:p>
        </w:tc>
        <w:tc>
          <w:tcPr>
            <w:tcW w:w="997" w:type="dxa"/>
            <w:tcBorders>
              <w:top w:val="single" w:sz="6" w:space="0" w:color="4A7EBB"/>
              <w:left w:val="single" w:sz="18" w:space="0" w:color="4F81BD"/>
              <w:bottom w:val="single" w:sz="6" w:space="0" w:color="4A7EBB"/>
              <w:right w:val="single" w:sz="6" w:space="0" w:color="4A7EBB"/>
            </w:tcBorders>
            <w:shd w:val="clear" w:color="auto" w:fill="auto"/>
            <w:tcMar>
              <w:top w:w="14" w:type="dxa"/>
              <w:left w:w="14" w:type="dxa"/>
              <w:bottom w:w="0" w:type="dxa"/>
              <w:right w:w="14" w:type="dxa"/>
            </w:tcMar>
            <w:vAlign w:val="bottom"/>
            <w:hideMark/>
          </w:tcPr>
          <w:p w14:paraId="39DD056B"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75</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6F259DD4"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0,50%</w:t>
            </w:r>
          </w:p>
        </w:tc>
        <w:tc>
          <w:tcPr>
            <w:tcW w:w="996"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1124C48E"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39</w:t>
            </w:r>
          </w:p>
        </w:tc>
        <w:tc>
          <w:tcPr>
            <w:tcW w:w="993"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4A953CD9"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52%</w:t>
            </w:r>
          </w:p>
        </w:tc>
        <w:tc>
          <w:tcPr>
            <w:tcW w:w="998"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5A4C32B0"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36</w:t>
            </w:r>
          </w:p>
        </w:tc>
        <w:tc>
          <w:tcPr>
            <w:tcW w:w="993"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38416C52"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48%</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40E54C39"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51</w:t>
            </w:r>
          </w:p>
        </w:tc>
        <w:tc>
          <w:tcPr>
            <w:tcW w:w="997"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37A9F6A8"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29.441</w:t>
            </w:r>
          </w:p>
        </w:tc>
      </w:tr>
      <w:tr w:rsidR="002D09CF" w:rsidRPr="00456382" w14:paraId="502D5D72" w14:textId="77777777" w:rsidTr="00456382">
        <w:trPr>
          <w:trHeight w:val="405"/>
        </w:trPr>
        <w:tc>
          <w:tcPr>
            <w:tcW w:w="3036" w:type="dxa"/>
            <w:tcBorders>
              <w:top w:val="single" w:sz="6" w:space="0" w:color="4A7EBB"/>
              <w:left w:val="single" w:sz="6" w:space="0" w:color="4A7EBB"/>
              <w:bottom w:val="single" w:sz="6" w:space="0" w:color="4A7EBB"/>
              <w:right w:val="single" w:sz="18" w:space="0" w:color="4F81BD"/>
            </w:tcBorders>
            <w:shd w:val="clear" w:color="auto" w:fill="auto"/>
            <w:tcMar>
              <w:top w:w="14" w:type="dxa"/>
              <w:left w:w="14" w:type="dxa"/>
              <w:bottom w:w="0" w:type="dxa"/>
              <w:right w:w="14" w:type="dxa"/>
            </w:tcMar>
            <w:vAlign w:val="center"/>
            <w:hideMark/>
          </w:tcPr>
          <w:p w14:paraId="54DBBD3A"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b/>
                <w:bCs/>
              </w:rPr>
              <w:t>Cliniche</w:t>
            </w:r>
          </w:p>
        </w:tc>
        <w:tc>
          <w:tcPr>
            <w:tcW w:w="997" w:type="dxa"/>
            <w:tcBorders>
              <w:top w:val="single" w:sz="6" w:space="0" w:color="4A7EBB"/>
              <w:left w:val="single" w:sz="18" w:space="0" w:color="4F81BD"/>
              <w:bottom w:val="single" w:sz="6" w:space="0" w:color="4A7EBB"/>
              <w:right w:val="single" w:sz="6" w:space="0" w:color="4A7EBB"/>
            </w:tcBorders>
            <w:shd w:val="clear" w:color="auto" w:fill="auto"/>
            <w:tcMar>
              <w:top w:w="14" w:type="dxa"/>
              <w:left w:w="14" w:type="dxa"/>
              <w:bottom w:w="0" w:type="dxa"/>
              <w:right w:w="14" w:type="dxa"/>
            </w:tcMar>
            <w:vAlign w:val="bottom"/>
            <w:hideMark/>
          </w:tcPr>
          <w:p w14:paraId="0CF74393"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1.155</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04E8084B"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8,50%</w:t>
            </w:r>
          </w:p>
        </w:tc>
        <w:tc>
          <w:tcPr>
            <w:tcW w:w="996"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5492C6F7"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418</w:t>
            </w:r>
          </w:p>
        </w:tc>
        <w:tc>
          <w:tcPr>
            <w:tcW w:w="993"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1DE7C188"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36%</w:t>
            </w:r>
          </w:p>
        </w:tc>
        <w:tc>
          <w:tcPr>
            <w:tcW w:w="998"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5EF8430A"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737</w:t>
            </w:r>
          </w:p>
        </w:tc>
        <w:tc>
          <w:tcPr>
            <w:tcW w:w="993"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7530BF28"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64%</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6A224A47"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54</w:t>
            </w:r>
          </w:p>
        </w:tc>
        <w:tc>
          <w:tcPr>
            <w:tcW w:w="997"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40888399"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21.979</w:t>
            </w:r>
          </w:p>
        </w:tc>
      </w:tr>
      <w:tr w:rsidR="002D09CF" w:rsidRPr="00456382" w14:paraId="1664040E" w14:textId="77777777" w:rsidTr="00456382">
        <w:trPr>
          <w:trHeight w:val="405"/>
        </w:trPr>
        <w:tc>
          <w:tcPr>
            <w:tcW w:w="3036" w:type="dxa"/>
            <w:tcBorders>
              <w:top w:val="single" w:sz="6" w:space="0" w:color="4A7EBB"/>
              <w:left w:val="single" w:sz="6" w:space="0" w:color="4A7EBB"/>
              <w:bottom w:val="single" w:sz="6" w:space="0" w:color="4A7EBB"/>
              <w:right w:val="single" w:sz="18" w:space="0" w:color="4F81BD"/>
            </w:tcBorders>
            <w:shd w:val="clear" w:color="auto" w:fill="auto"/>
            <w:tcMar>
              <w:top w:w="14" w:type="dxa"/>
              <w:left w:w="14" w:type="dxa"/>
              <w:bottom w:w="0" w:type="dxa"/>
              <w:right w:w="14" w:type="dxa"/>
            </w:tcMar>
            <w:vAlign w:val="center"/>
            <w:hideMark/>
          </w:tcPr>
          <w:p w14:paraId="7766C896"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b/>
                <w:bCs/>
              </w:rPr>
              <w:t>Genetiche</w:t>
            </w:r>
          </w:p>
        </w:tc>
        <w:tc>
          <w:tcPr>
            <w:tcW w:w="997" w:type="dxa"/>
            <w:tcBorders>
              <w:top w:val="single" w:sz="6" w:space="0" w:color="4A7EBB"/>
              <w:left w:val="single" w:sz="18" w:space="0" w:color="4F81BD"/>
              <w:bottom w:val="single" w:sz="6" w:space="0" w:color="4A7EBB"/>
              <w:right w:val="single" w:sz="6" w:space="0" w:color="4A7EBB"/>
            </w:tcBorders>
            <w:shd w:val="clear" w:color="auto" w:fill="auto"/>
            <w:tcMar>
              <w:top w:w="14" w:type="dxa"/>
              <w:left w:w="14" w:type="dxa"/>
              <w:bottom w:w="0" w:type="dxa"/>
              <w:right w:w="14" w:type="dxa"/>
            </w:tcMar>
            <w:vAlign w:val="bottom"/>
            <w:hideMark/>
          </w:tcPr>
          <w:p w14:paraId="3D2A0B18"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97</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10F86114"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0,70%</w:t>
            </w:r>
          </w:p>
        </w:tc>
        <w:tc>
          <w:tcPr>
            <w:tcW w:w="996"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3B0E913"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27</w:t>
            </w:r>
          </w:p>
        </w:tc>
        <w:tc>
          <w:tcPr>
            <w:tcW w:w="993"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54EA4934"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28%</w:t>
            </w:r>
          </w:p>
        </w:tc>
        <w:tc>
          <w:tcPr>
            <w:tcW w:w="998"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3B073EC9"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70</w:t>
            </w:r>
          </w:p>
        </w:tc>
        <w:tc>
          <w:tcPr>
            <w:tcW w:w="993"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0007844"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72%</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4D129AF9"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49</w:t>
            </w:r>
          </w:p>
        </w:tc>
        <w:tc>
          <w:tcPr>
            <w:tcW w:w="997"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5DD02D3A"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18.117</w:t>
            </w:r>
          </w:p>
        </w:tc>
      </w:tr>
      <w:tr w:rsidR="002D09CF" w:rsidRPr="00456382" w14:paraId="75F6EF68" w14:textId="77777777" w:rsidTr="00456382">
        <w:trPr>
          <w:trHeight w:val="405"/>
        </w:trPr>
        <w:tc>
          <w:tcPr>
            <w:tcW w:w="3036" w:type="dxa"/>
            <w:tcBorders>
              <w:top w:val="single" w:sz="6" w:space="0" w:color="4A7EBB"/>
              <w:left w:val="single" w:sz="6" w:space="0" w:color="4A7EBB"/>
              <w:bottom w:val="single" w:sz="6" w:space="0" w:color="4A7EBB"/>
              <w:right w:val="single" w:sz="18" w:space="0" w:color="4F81BD"/>
            </w:tcBorders>
            <w:shd w:val="clear" w:color="auto" w:fill="auto"/>
            <w:tcMar>
              <w:top w:w="14" w:type="dxa"/>
              <w:left w:w="14" w:type="dxa"/>
              <w:bottom w:w="0" w:type="dxa"/>
              <w:right w:w="14" w:type="dxa"/>
            </w:tcMar>
            <w:vAlign w:val="center"/>
            <w:hideMark/>
          </w:tcPr>
          <w:p w14:paraId="15FC5BD7"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b/>
                <w:bCs/>
              </w:rPr>
              <w:t>Altre</w:t>
            </w:r>
          </w:p>
        </w:tc>
        <w:tc>
          <w:tcPr>
            <w:tcW w:w="997" w:type="dxa"/>
            <w:tcBorders>
              <w:top w:val="single" w:sz="6" w:space="0" w:color="4A7EBB"/>
              <w:left w:val="single" w:sz="18" w:space="0" w:color="4F81BD"/>
              <w:bottom w:val="single" w:sz="6" w:space="0" w:color="4A7EBB"/>
              <w:right w:val="single" w:sz="6" w:space="0" w:color="4A7EBB"/>
            </w:tcBorders>
            <w:shd w:val="clear" w:color="auto" w:fill="auto"/>
            <w:tcMar>
              <w:top w:w="14" w:type="dxa"/>
              <w:left w:w="14" w:type="dxa"/>
              <w:bottom w:w="0" w:type="dxa"/>
              <w:right w:w="14" w:type="dxa"/>
            </w:tcMar>
            <w:vAlign w:val="bottom"/>
            <w:hideMark/>
          </w:tcPr>
          <w:p w14:paraId="0D5BF6EA"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351</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1C1C1E24"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2,60%</w:t>
            </w:r>
          </w:p>
        </w:tc>
        <w:tc>
          <w:tcPr>
            <w:tcW w:w="996"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7DBD0837"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88</w:t>
            </w:r>
          </w:p>
        </w:tc>
        <w:tc>
          <w:tcPr>
            <w:tcW w:w="993"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57F12E93"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25%</w:t>
            </w:r>
          </w:p>
        </w:tc>
        <w:tc>
          <w:tcPr>
            <w:tcW w:w="998"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5A949C56"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263</w:t>
            </w:r>
          </w:p>
        </w:tc>
        <w:tc>
          <w:tcPr>
            <w:tcW w:w="993"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123E6E67"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75%</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001E331F"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48</w:t>
            </w:r>
          </w:p>
        </w:tc>
        <w:tc>
          <w:tcPr>
            <w:tcW w:w="997"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19BED9A" w14:textId="77777777" w:rsidR="00730A0D" w:rsidRPr="00456382" w:rsidRDefault="002D09CF" w:rsidP="00456382">
            <w:pPr>
              <w:jc w:val="both"/>
              <w:rPr>
                <w:rFonts w:ascii="Times" w:eastAsia="Times New Roman" w:hAnsi="Times" w:cs="Times New Roman"/>
              </w:rPr>
            </w:pPr>
            <w:r w:rsidRPr="00456382">
              <w:rPr>
                <w:rFonts w:ascii="Times" w:eastAsia="Times New Roman" w:hAnsi="Times" w:cs="Times New Roman"/>
              </w:rPr>
              <w:t>14.289</w:t>
            </w:r>
          </w:p>
        </w:tc>
      </w:tr>
    </w:tbl>
    <w:p w14:paraId="5DCC5D6E" w14:textId="77777777" w:rsidR="002D09CF" w:rsidRPr="00456382" w:rsidRDefault="002D09CF" w:rsidP="00456382">
      <w:pPr>
        <w:jc w:val="both"/>
        <w:rPr>
          <w:rFonts w:ascii="Times" w:eastAsia="Times New Roman" w:hAnsi="Times" w:cs="Times New Roman"/>
        </w:rPr>
      </w:pPr>
    </w:p>
    <w:p w14:paraId="04292B51" w14:textId="77777777" w:rsidR="002D09CF" w:rsidRPr="00456382" w:rsidRDefault="002D09CF" w:rsidP="00456382">
      <w:pPr>
        <w:jc w:val="both"/>
        <w:rPr>
          <w:rFonts w:ascii="Times" w:eastAsia="Times New Roman" w:hAnsi="Times" w:cs="Times New Roman"/>
        </w:rPr>
      </w:pPr>
    </w:p>
    <w:p w14:paraId="24059427" w14:textId="394CD9A4" w:rsidR="00232624" w:rsidRPr="00456382" w:rsidRDefault="00232624" w:rsidP="00456382">
      <w:pPr>
        <w:jc w:val="both"/>
        <w:rPr>
          <w:rFonts w:ascii="Times" w:eastAsia="Times New Roman" w:hAnsi="Times" w:cs="Times New Roman"/>
        </w:rPr>
      </w:pPr>
      <w:proofErr w:type="gramStart"/>
      <w:r w:rsidRPr="00456382">
        <w:rPr>
          <w:rFonts w:ascii="Times" w:eastAsia="Times New Roman" w:hAnsi="Times" w:cs="Times New Roman"/>
        </w:rPr>
        <w:t>L’86%</w:t>
      </w:r>
      <w:proofErr w:type="gramEnd"/>
      <w:r w:rsidRPr="00456382">
        <w:rPr>
          <w:rFonts w:ascii="Times" w:eastAsia="Times New Roman" w:hAnsi="Times" w:cs="Times New Roman"/>
        </w:rPr>
        <w:t xml:space="preserve"> degli iscritti Enpab invece è dedito alla libera professione. Tra questi spicca il 41% dei nutrizionisti, seguito da un 17% di altr</w:t>
      </w:r>
      <w:r w:rsidR="0013038C">
        <w:rPr>
          <w:rFonts w:ascii="Times" w:eastAsia="Times New Roman" w:hAnsi="Times" w:cs="Times New Roman"/>
        </w:rPr>
        <w:t>i</w:t>
      </w:r>
      <w:r w:rsidR="00456382">
        <w:rPr>
          <w:rFonts w:ascii="Times" w:eastAsia="Times New Roman" w:hAnsi="Times" w:cs="Times New Roman"/>
        </w:rPr>
        <w:t xml:space="preserve"> camp</w:t>
      </w:r>
      <w:r w:rsidR="0013038C">
        <w:rPr>
          <w:rFonts w:ascii="Times" w:eastAsia="Times New Roman" w:hAnsi="Times" w:cs="Times New Roman"/>
        </w:rPr>
        <w:t>i</w:t>
      </w:r>
      <w:r w:rsidRPr="00456382">
        <w:rPr>
          <w:rFonts w:ascii="Times" w:eastAsia="Times New Roman" w:hAnsi="Times" w:cs="Times New Roman"/>
        </w:rPr>
        <w:t xml:space="preserve">, il 13% di </w:t>
      </w:r>
      <w:r w:rsidR="00456382" w:rsidRPr="00456382">
        <w:rPr>
          <w:rFonts w:ascii="Times" w:eastAsia="Times New Roman" w:hAnsi="Times" w:cs="Times New Roman"/>
        </w:rPr>
        <w:t xml:space="preserve">biologi patologi </w:t>
      </w:r>
      <w:r w:rsidR="00456382">
        <w:rPr>
          <w:rFonts w:ascii="Times" w:eastAsia="Times New Roman" w:hAnsi="Times" w:cs="Times New Roman"/>
        </w:rPr>
        <w:t xml:space="preserve">in strutture </w:t>
      </w:r>
      <w:r w:rsidRPr="00456382">
        <w:rPr>
          <w:rFonts w:ascii="Times" w:eastAsia="Times New Roman" w:hAnsi="Times" w:cs="Times New Roman"/>
        </w:rPr>
        <w:t xml:space="preserve">private, il 6% di </w:t>
      </w:r>
      <w:r w:rsidR="00456382">
        <w:rPr>
          <w:rFonts w:ascii="Times" w:eastAsia="Times New Roman" w:hAnsi="Times" w:cs="Times New Roman"/>
        </w:rPr>
        <w:t>b</w:t>
      </w:r>
      <w:r w:rsidRPr="00456382">
        <w:rPr>
          <w:rFonts w:ascii="Times" w:eastAsia="Times New Roman" w:hAnsi="Times" w:cs="Times New Roman"/>
        </w:rPr>
        <w:t xml:space="preserve">iologi ambientali, il 4% di </w:t>
      </w:r>
      <w:proofErr w:type="gramStart"/>
      <w:r w:rsidRPr="00456382">
        <w:rPr>
          <w:rFonts w:ascii="Times" w:eastAsia="Times New Roman" w:hAnsi="Times" w:cs="Times New Roman"/>
        </w:rPr>
        <w:t>biologi</w:t>
      </w:r>
      <w:proofErr w:type="gramEnd"/>
      <w:r w:rsidRPr="00456382">
        <w:rPr>
          <w:rFonts w:ascii="Times" w:eastAsia="Times New Roman" w:hAnsi="Times" w:cs="Times New Roman"/>
        </w:rPr>
        <w:t xml:space="preserve"> patologi in strutture pubbliche, il 3% di biologi genetisti, l’1% nel settore farmaceutico e lo 0,50% </w:t>
      </w:r>
      <w:r w:rsidR="00456382">
        <w:rPr>
          <w:rFonts w:ascii="Times" w:eastAsia="Times New Roman" w:hAnsi="Times" w:cs="Times New Roman"/>
        </w:rPr>
        <w:t xml:space="preserve">dedito </w:t>
      </w:r>
      <w:r w:rsidRPr="00456382">
        <w:rPr>
          <w:rFonts w:ascii="Times" w:eastAsia="Times New Roman" w:hAnsi="Times" w:cs="Times New Roman"/>
        </w:rPr>
        <w:t>alla cosmesi.</w:t>
      </w:r>
    </w:p>
    <w:p w14:paraId="051151BF" w14:textId="77777777" w:rsidR="00232624" w:rsidRPr="00456382" w:rsidRDefault="00232624" w:rsidP="00456382">
      <w:pPr>
        <w:jc w:val="both"/>
        <w:rPr>
          <w:rFonts w:ascii="Times" w:eastAsia="Times New Roman" w:hAnsi="Times" w:cs="Times New Roman"/>
        </w:rPr>
      </w:pPr>
    </w:p>
    <w:p w14:paraId="721FFA2E" w14:textId="51C4C1A5" w:rsidR="00730A0D" w:rsidRPr="00456382" w:rsidRDefault="009E4180" w:rsidP="00456382">
      <w:pPr>
        <w:spacing w:before="100" w:beforeAutospacing="1" w:after="100" w:afterAutospacing="1"/>
        <w:ind w:left="2694" w:right="-1134"/>
        <w:jc w:val="both"/>
        <w:rPr>
          <w:rFonts w:ascii="Times" w:hAnsi="Times" w:cs="Times New Roman"/>
        </w:rPr>
      </w:pPr>
      <w:r w:rsidRPr="00456382">
        <w:rPr>
          <w:rFonts w:ascii="Times" w:hAnsi="Times" w:cs="Times New Roman"/>
          <w:noProof/>
        </w:rPr>
        <w:drawing>
          <wp:inline distT="0" distB="0" distL="0" distR="0" wp14:anchorId="0445BC19" wp14:editId="542CCE8E">
            <wp:extent cx="4826000" cy="624840"/>
            <wp:effectExtent l="0" t="0" r="0" b="1016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6-09-20 alle 14.19.07.png"/>
                    <pic:cNvPicPr/>
                  </pic:nvPicPr>
                  <pic:blipFill>
                    <a:blip r:embed="rId6">
                      <a:extLst>
                        <a:ext uri="{28A0092B-C50C-407E-A947-70E740481C1C}">
                          <a14:useLocalDpi xmlns:a14="http://schemas.microsoft.com/office/drawing/2010/main" val="0"/>
                        </a:ext>
                      </a:extLst>
                    </a:blip>
                    <a:stretch>
                      <a:fillRect/>
                    </a:stretch>
                  </pic:blipFill>
                  <pic:spPr>
                    <a:xfrm>
                      <a:off x="0" y="0"/>
                      <a:ext cx="4830758" cy="625456"/>
                    </a:xfrm>
                    <a:prstGeom prst="rect">
                      <a:avLst/>
                    </a:prstGeom>
                  </pic:spPr>
                </pic:pic>
              </a:graphicData>
            </a:graphic>
          </wp:inline>
        </w:drawing>
      </w:r>
      <w:r w:rsidRPr="00456382">
        <w:rPr>
          <w:rFonts w:ascii="Times" w:hAnsi="Times" w:cs="Times New Roman"/>
          <w:noProof/>
        </w:rPr>
        <mc:AlternateContent>
          <mc:Choice Requires="wps">
            <w:drawing>
              <wp:anchor distT="0" distB="0" distL="114300" distR="114300" simplePos="0" relativeHeight="251659264" behindDoc="0" locked="0" layoutInCell="1" allowOverlap="1" wp14:anchorId="01302ECE" wp14:editId="7EE9B5D2">
                <wp:simplePos x="0" y="0"/>
                <wp:positionH relativeFrom="column">
                  <wp:posOffset>-453390</wp:posOffset>
                </wp:positionH>
                <wp:positionV relativeFrom="paragraph">
                  <wp:posOffset>184150</wp:posOffset>
                </wp:positionV>
                <wp:extent cx="1816100" cy="609600"/>
                <wp:effectExtent l="50800" t="25400" r="88900" b="101600"/>
                <wp:wrapThrough wrapText="bothSides">
                  <wp:wrapPolygon edited="0">
                    <wp:start x="-604" y="-900"/>
                    <wp:lineTo x="-604" y="24300"/>
                    <wp:lineTo x="22355" y="24300"/>
                    <wp:lineTo x="22355" y="-900"/>
                    <wp:lineTo x="-604" y="-900"/>
                  </wp:wrapPolygon>
                </wp:wrapThrough>
                <wp:docPr id="7" name="Rettangolo 7"/>
                <wp:cNvGraphicFramePr/>
                <a:graphic xmlns:a="http://schemas.openxmlformats.org/drawingml/2006/main">
                  <a:graphicData uri="http://schemas.microsoft.com/office/word/2010/wordprocessingShape">
                    <wps:wsp>
                      <wps:cNvSpPr/>
                      <wps:spPr>
                        <a:xfrm>
                          <a:off x="0" y="0"/>
                          <a:ext cx="1816100" cy="609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F13DE71" w14:textId="3CD59730" w:rsidR="001E2808" w:rsidRDefault="001E2808" w:rsidP="00207A7C">
                            <w:pPr>
                              <w:ind w:left="-284"/>
                              <w:rPr>
                                <w:rFonts w:ascii="Times" w:hAnsi="Times" w:cs="Times New Roman"/>
                                <w:b/>
                                <w:sz w:val="20"/>
                                <w:szCs w:val="20"/>
                              </w:rPr>
                            </w:pPr>
                            <w:r>
                              <w:rPr>
                                <w:rFonts w:ascii="Times" w:hAnsi="Times" w:cs="Times New Roman"/>
                                <w:b/>
                                <w:sz w:val="20"/>
                                <w:szCs w:val="20"/>
                              </w:rPr>
                              <w:t xml:space="preserve"> </w:t>
                            </w:r>
                          </w:p>
                          <w:p w14:paraId="2477F0FB" w14:textId="09CB10FA" w:rsidR="001E2808" w:rsidRPr="00456382" w:rsidRDefault="001E2808" w:rsidP="00207A7C">
                            <w:pPr>
                              <w:ind w:left="-284"/>
                              <w:rPr>
                                <w:rFonts w:ascii="Times" w:eastAsia="Times New Roman" w:hAnsi="Times" w:cs="Times New Roman"/>
                                <w:b/>
                                <w:color w:val="000000"/>
                                <w:sz w:val="20"/>
                                <w:szCs w:val="20"/>
                              </w:rPr>
                            </w:pPr>
                            <w:r>
                              <w:rPr>
                                <w:rFonts w:ascii="Times" w:hAnsi="Times" w:cs="Times New Roman"/>
                                <w:b/>
                                <w:color w:val="000000"/>
                                <w:sz w:val="20"/>
                                <w:szCs w:val="20"/>
                              </w:rPr>
                              <w:t xml:space="preserve"> </w:t>
                            </w:r>
                            <w:r w:rsidRPr="00456382">
                              <w:rPr>
                                <w:rFonts w:ascii="Times" w:hAnsi="Times" w:cs="Times New Roman"/>
                                <w:b/>
                                <w:color w:val="000000"/>
                                <w:sz w:val="20"/>
                                <w:szCs w:val="20"/>
                              </w:rPr>
                              <w:t>LIBERA PROFESSIONE</w:t>
                            </w:r>
                          </w:p>
                          <w:p w14:paraId="0441AFF2" w14:textId="77777777" w:rsidR="001E2808" w:rsidRDefault="001E2808" w:rsidP="00207A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tangolo 7" o:spid="_x0000_s1026" style="position:absolute;left:0;text-align:left;margin-left:-35.65pt;margin-top:14.5pt;width:143pt;height:4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gZ22ICAAAiBQAADgAAAGRycy9lMm9Eb2MueG1srFTfT9swEH6ftP/B8vtI07ECFSmqQEyTECBg&#10;4tl17DaS7fPObpPur9/ZSQNiSEjTXpy73C/fd9/5/KKzhu0UhgZcxcujCWfKSagbt674z6frL6ec&#10;hShcLQw4VfG9Cvxi8fnTeevnagobMLVCRklcmLe+4psY/bwogtwoK8IReOXIqAGtiKTiuqhRtJTd&#10;mmI6mcyKFrD2CFKFQH+veiNf5PxaKxnvtA4qMlNxulvMJ+Zzlc5icS7maxR+08jhGuIfbmFF46jo&#10;mOpKRMG22PyVyjYSIYCORxJsAVo3UuUeqJty8qabx43wKvdC4AQ/whT+X1p5u7tH1tQVP+HMCUsj&#10;elCRBrYGA+wk4dP6MCe3R3+PgxZITM12Gm36Uhusy5juR0xVF5mkn+VpOSsnBL0k22xyNiOZ0hQv&#10;0R5D/K7AsiRUHGlmGUqxuwmxdz24UFy6TV8/S3FvVLqCcQ9KUx+pYo7ODFKXBtlO0OyFlMrFciid&#10;vVOYbowZA79+HDj4p1CV2TUGTz8OHiNyZXBxDLaNA3wvgRmvrHv/AwJ93wmC2K26YS4rqPc0TYSe&#10;5sHL64YwvREh3gskXtMYaFfjHR3aQFtxGCTONoC/3/uf/IluZOWspT2pePi1Fag4Mz8cEfGsPD5O&#10;i5WV428nU1LwtWX12uK29hJoHCW9Cl5mMflHcxA1gn2mlV6mqmQSTlLtisuIB+Uy9vtLj4JUy2V2&#10;o2XyIt64Ry8PBEiceeqeBfqBWJEoeQuHnRLzN/zqfdNoHCy3EXSTyZcg7nEdoKdFzPQdHo206a/1&#10;7PXytC3+AAAA//8DAFBLAwQUAAYACAAAACEAcvR6VuAAAAAKAQAADwAAAGRycy9kb3ducmV2Lnht&#10;bEyPQW7CMBBF90i9gzWVugMnKRSaxkEVUiuxQAjKAUwyxGntcRSbkN6+01W7HM3T/+8X69FZMWAf&#10;Wk8K0lkCAqnydUuNgtPH23QFIkRNtbaeUME3BliXd5NC57W/0QGHY2wEh1DItQITY5dLGSqDToeZ&#10;75D4d/G905HPvpF1r28c7qzMkuRJOt0SNxjd4cZg9XW8OgXu832gVbic5vtF3I9be9hsd0aph/vx&#10;9QVExDH+wfCrz+pQstPZX6kOwiqYLtNHRhVkz7yJgSydL0GcmcwWCciykP8nlD8AAAD//wMAUEsB&#10;Ai0AFAAGAAgAAAAhAOSZw8D7AAAA4QEAABMAAAAAAAAAAAAAAAAAAAAAAFtDb250ZW50X1R5cGVz&#10;XS54bWxQSwECLQAUAAYACAAAACEAI7Jq4dcAAACUAQAACwAAAAAAAAAAAAAAAAAsAQAAX3JlbHMv&#10;LnJlbHNQSwECLQAUAAYACAAAACEAcKgZ22ICAAAiBQAADgAAAAAAAAAAAAAAAAAsAgAAZHJzL2Uy&#10;b0RvYy54bWxQSwECLQAUAAYACAAAACEAcvR6VuAAAAAKAQAADwAAAAAAAAAAAAAAAAC6BAAAZHJz&#10;L2Rvd25yZXYueG1sUEsFBgAAAAAEAAQA8wAAAMcFAAAAAA==&#10;" fillcolor="#4f81bd [3204]" strokecolor="#4579b8 [3044]">
                <v:fill color2="#a7bfde [1620]" rotate="t" type="gradient">
                  <o:fill v:ext="view" type="gradientUnscaled"/>
                </v:fill>
                <v:shadow on="t" opacity="22937f" mv:blur="40000f" origin=",.5" offset="0,23000emu"/>
                <v:textbox>
                  <w:txbxContent>
                    <w:p w14:paraId="1F13DE71" w14:textId="3CD59730" w:rsidR="001E2808" w:rsidRDefault="001E2808" w:rsidP="00207A7C">
                      <w:pPr>
                        <w:ind w:left="-284"/>
                        <w:rPr>
                          <w:rFonts w:ascii="Times" w:hAnsi="Times" w:cs="Times New Roman"/>
                          <w:b/>
                          <w:sz w:val="20"/>
                          <w:szCs w:val="20"/>
                        </w:rPr>
                      </w:pPr>
                      <w:r>
                        <w:rPr>
                          <w:rFonts w:ascii="Times" w:hAnsi="Times" w:cs="Times New Roman"/>
                          <w:b/>
                          <w:sz w:val="20"/>
                          <w:szCs w:val="20"/>
                        </w:rPr>
                        <w:t xml:space="preserve"> </w:t>
                      </w:r>
                    </w:p>
                    <w:p w14:paraId="2477F0FB" w14:textId="09CB10FA" w:rsidR="001E2808" w:rsidRPr="00456382" w:rsidRDefault="001E2808" w:rsidP="00207A7C">
                      <w:pPr>
                        <w:ind w:left="-284"/>
                        <w:rPr>
                          <w:rFonts w:ascii="Times" w:eastAsia="Times New Roman" w:hAnsi="Times" w:cs="Times New Roman"/>
                          <w:b/>
                          <w:color w:val="000000"/>
                          <w:sz w:val="20"/>
                          <w:szCs w:val="20"/>
                        </w:rPr>
                      </w:pPr>
                      <w:r>
                        <w:rPr>
                          <w:rFonts w:ascii="Times" w:hAnsi="Times" w:cs="Times New Roman"/>
                          <w:b/>
                          <w:color w:val="000000"/>
                          <w:sz w:val="20"/>
                          <w:szCs w:val="20"/>
                        </w:rPr>
                        <w:t xml:space="preserve"> </w:t>
                      </w:r>
                      <w:r w:rsidRPr="00456382">
                        <w:rPr>
                          <w:rFonts w:ascii="Times" w:hAnsi="Times" w:cs="Times New Roman"/>
                          <w:b/>
                          <w:color w:val="000000"/>
                          <w:sz w:val="20"/>
                          <w:szCs w:val="20"/>
                        </w:rPr>
                        <w:t>LIBERA PROFESSIONE</w:t>
                      </w:r>
                    </w:p>
                    <w:p w14:paraId="0441AFF2" w14:textId="77777777" w:rsidR="001E2808" w:rsidRDefault="001E2808" w:rsidP="00207A7C">
                      <w:pPr>
                        <w:jc w:val="center"/>
                      </w:pPr>
                    </w:p>
                  </w:txbxContent>
                </v:textbox>
                <w10:wrap type="through"/>
              </v:rect>
            </w:pict>
          </mc:Fallback>
        </mc:AlternateContent>
      </w:r>
    </w:p>
    <w:tbl>
      <w:tblPr>
        <w:tblW w:w="11000" w:type="dxa"/>
        <w:tblInd w:w="-695" w:type="dxa"/>
        <w:tblCellMar>
          <w:left w:w="0" w:type="dxa"/>
          <w:right w:w="0" w:type="dxa"/>
        </w:tblCellMar>
        <w:tblLook w:val="0680" w:firstRow="0" w:lastRow="0" w:firstColumn="1" w:lastColumn="0" w:noHBand="1" w:noVBand="1"/>
      </w:tblPr>
      <w:tblGrid>
        <w:gridCol w:w="3042"/>
        <w:gridCol w:w="995"/>
        <w:gridCol w:w="997"/>
        <w:gridCol w:w="995"/>
        <w:gridCol w:w="994"/>
        <w:gridCol w:w="995"/>
        <w:gridCol w:w="994"/>
        <w:gridCol w:w="992"/>
        <w:gridCol w:w="996"/>
      </w:tblGrid>
      <w:tr w:rsidR="00730A0D" w:rsidRPr="00456382" w14:paraId="6B26F9BD" w14:textId="77777777" w:rsidTr="009E4180">
        <w:trPr>
          <w:trHeight w:val="439"/>
        </w:trPr>
        <w:tc>
          <w:tcPr>
            <w:tcW w:w="3042" w:type="dxa"/>
            <w:tcBorders>
              <w:top w:val="single" w:sz="6" w:space="0" w:color="4A7EBB"/>
              <w:left w:val="single" w:sz="6" w:space="0" w:color="4A7EBB"/>
              <w:bottom w:val="single" w:sz="6" w:space="0" w:color="4A7EBB"/>
              <w:right w:val="single" w:sz="18" w:space="0" w:color="4F81BD"/>
            </w:tcBorders>
            <w:shd w:val="clear" w:color="auto" w:fill="auto"/>
            <w:tcMar>
              <w:top w:w="14" w:type="dxa"/>
              <w:left w:w="14" w:type="dxa"/>
              <w:bottom w:w="0" w:type="dxa"/>
              <w:right w:w="14" w:type="dxa"/>
            </w:tcMar>
            <w:vAlign w:val="center"/>
            <w:hideMark/>
          </w:tcPr>
          <w:p w14:paraId="64E9C511" w14:textId="3AB4A878"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b/>
                <w:bCs/>
              </w:rPr>
              <w:t>Ambiente</w:t>
            </w:r>
          </w:p>
        </w:tc>
        <w:tc>
          <w:tcPr>
            <w:tcW w:w="995" w:type="dxa"/>
            <w:tcBorders>
              <w:top w:val="single" w:sz="6" w:space="0" w:color="4A7EBB"/>
              <w:left w:val="single" w:sz="18" w:space="0" w:color="4F81BD"/>
              <w:bottom w:val="single" w:sz="6" w:space="0" w:color="4A7EBB"/>
              <w:right w:val="single" w:sz="6" w:space="0" w:color="4A7EBB"/>
            </w:tcBorders>
            <w:shd w:val="clear" w:color="auto" w:fill="auto"/>
            <w:tcMar>
              <w:top w:w="14" w:type="dxa"/>
              <w:left w:w="14" w:type="dxa"/>
              <w:bottom w:w="0" w:type="dxa"/>
              <w:right w:w="14" w:type="dxa"/>
            </w:tcMar>
            <w:vAlign w:val="bottom"/>
            <w:hideMark/>
          </w:tcPr>
          <w:p w14:paraId="7739FC55"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817</w:t>
            </w:r>
          </w:p>
        </w:tc>
        <w:tc>
          <w:tcPr>
            <w:tcW w:w="997"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06923CF2"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6,00%</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3338D154"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439</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5C34CF3"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54%</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506BBA0D"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378</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4FCD7244"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46%</w:t>
            </w:r>
          </w:p>
        </w:tc>
        <w:tc>
          <w:tcPr>
            <w:tcW w:w="992"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17A589F9"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47</w:t>
            </w:r>
          </w:p>
        </w:tc>
        <w:tc>
          <w:tcPr>
            <w:tcW w:w="996"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44AAE52E"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23.264</w:t>
            </w:r>
          </w:p>
        </w:tc>
      </w:tr>
      <w:tr w:rsidR="00730A0D" w:rsidRPr="00456382" w14:paraId="4FBA570B" w14:textId="77777777" w:rsidTr="009E4180">
        <w:trPr>
          <w:trHeight w:val="439"/>
        </w:trPr>
        <w:tc>
          <w:tcPr>
            <w:tcW w:w="3042" w:type="dxa"/>
            <w:tcBorders>
              <w:top w:val="single" w:sz="6" w:space="0" w:color="4A7EBB"/>
              <w:left w:val="single" w:sz="6" w:space="0" w:color="4A7EBB"/>
              <w:bottom w:val="single" w:sz="6" w:space="0" w:color="4A7EBB"/>
              <w:right w:val="single" w:sz="18" w:space="0" w:color="4F81BD"/>
            </w:tcBorders>
            <w:shd w:val="clear" w:color="auto" w:fill="auto"/>
            <w:tcMar>
              <w:top w:w="14" w:type="dxa"/>
              <w:left w:w="14" w:type="dxa"/>
              <w:bottom w:w="0" w:type="dxa"/>
              <w:right w:w="14" w:type="dxa"/>
            </w:tcMar>
            <w:vAlign w:val="center"/>
            <w:hideMark/>
          </w:tcPr>
          <w:p w14:paraId="5147B44E"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b/>
                <w:bCs/>
              </w:rPr>
              <w:t>Cosmesi</w:t>
            </w:r>
          </w:p>
        </w:tc>
        <w:tc>
          <w:tcPr>
            <w:tcW w:w="995" w:type="dxa"/>
            <w:tcBorders>
              <w:top w:val="single" w:sz="6" w:space="0" w:color="4A7EBB"/>
              <w:left w:val="single" w:sz="18" w:space="0" w:color="4F81BD"/>
              <w:bottom w:val="single" w:sz="6" w:space="0" w:color="4A7EBB"/>
              <w:right w:val="single" w:sz="6" w:space="0" w:color="4A7EBB"/>
            </w:tcBorders>
            <w:shd w:val="clear" w:color="auto" w:fill="auto"/>
            <w:tcMar>
              <w:top w:w="14" w:type="dxa"/>
              <w:left w:w="14" w:type="dxa"/>
              <w:bottom w:w="0" w:type="dxa"/>
              <w:right w:w="14" w:type="dxa"/>
            </w:tcMar>
            <w:vAlign w:val="bottom"/>
            <w:hideMark/>
          </w:tcPr>
          <w:p w14:paraId="46DCFCDC"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74</w:t>
            </w:r>
          </w:p>
        </w:tc>
        <w:tc>
          <w:tcPr>
            <w:tcW w:w="997"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6DD6CAC"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0,50%</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179ED9C7"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13</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44157239"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17%</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05CBC0C3"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61</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74AEBA53"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83%</w:t>
            </w:r>
          </w:p>
        </w:tc>
        <w:tc>
          <w:tcPr>
            <w:tcW w:w="992"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6E2EF8E9"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42</w:t>
            </w:r>
          </w:p>
        </w:tc>
        <w:tc>
          <w:tcPr>
            <w:tcW w:w="996"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1B0FFF1A"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26.549</w:t>
            </w:r>
          </w:p>
        </w:tc>
      </w:tr>
      <w:tr w:rsidR="00730A0D" w:rsidRPr="00456382" w14:paraId="4F78D299" w14:textId="77777777" w:rsidTr="009E4180">
        <w:trPr>
          <w:trHeight w:val="439"/>
        </w:trPr>
        <w:tc>
          <w:tcPr>
            <w:tcW w:w="3042" w:type="dxa"/>
            <w:tcBorders>
              <w:top w:val="single" w:sz="6" w:space="0" w:color="4A7EBB"/>
              <w:left w:val="single" w:sz="6" w:space="0" w:color="4A7EBB"/>
              <w:bottom w:val="single" w:sz="6" w:space="0" w:color="4A7EBB"/>
              <w:right w:val="single" w:sz="18" w:space="0" w:color="4F81BD"/>
            </w:tcBorders>
            <w:shd w:val="clear" w:color="auto" w:fill="auto"/>
            <w:tcMar>
              <w:top w:w="14" w:type="dxa"/>
              <w:left w:w="14" w:type="dxa"/>
              <w:bottom w:w="0" w:type="dxa"/>
              <w:right w:w="14" w:type="dxa"/>
            </w:tcMar>
            <w:vAlign w:val="center"/>
            <w:hideMark/>
          </w:tcPr>
          <w:p w14:paraId="3AAA2F97"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b/>
                <w:bCs/>
              </w:rPr>
              <w:t>Farmaceutica</w:t>
            </w:r>
          </w:p>
        </w:tc>
        <w:tc>
          <w:tcPr>
            <w:tcW w:w="995" w:type="dxa"/>
            <w:tcBorders>
              <w:top w:val="single" w:sz="6" w:space="0" w:color="4A7EBB"/>
              <w:left w:val="single" w:sz="18" w:space="0" w:color="4F81BD"/>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DF09198"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136</w:t>
            </w:r>
          </w:p>
        </w:tc>
        <w:tc>
          <w:tcPr>
            <w:tcW w:w="997"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010E309D"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1,00%</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186BB9F3"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41</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77C95A9E"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30%</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02A665B6"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95</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4498AE31"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70%</w:t>
            </w:r>
          </w:p>
        </w:tc>
        <w:tc>
          <w:tcPr>
            <w:tcW w:w="992"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305F54B0"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46</w:t>
            </w:r>
          </w:p>
        </w:tc>
        <w:tc>
          <w:tcPr>
            <w:tcW w:w="996"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5440A7F9"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29.032</w:t>
            </w:r>
          </w:p>
        </w:tc>
      </w:tr>
      <w:tr w:rsidR="00730A0D" w:rsidRPr="00456382" w14:paraId="1D9446A9" w14:textId="77777777" w:rsidTr="009E4180">
        <w:trPr>
          <w:trHeight w:val="439"/>
        </w:trPr>
        <w:tc>
          <w:tcPr>
            <w:tcW w:w="3042" w:type="dxa"/>
            <w:tcBorders>
              <w:top w:val="single" w:sz="6" w:space="0" w:color="4A7EBB"/>
              <w:left w:val="single" w:sz="6" w:space="0" w:color="4A7EBB"/>
              <w:bottom w:val="single" w:sz="6" w:space="0" w:color="4A7EBB"/>
              <w:right w:val="single" w:sz="18" w:space="0" w:color="4F81BD"/>
            </w:tcBorders>
            <w:shd w:val="clear" w:color="auto" w:fill="auto"/>
            <w:tcMar>
              <w:top w:w="14" w:type="dxa"/>
              <w:left w:w="14" w:type="dxa"/>
              <w:bottom w:w="0" w:type="dxa"/>
              <w:right w:w="14" w:type="dxa"/>
            </w:tcMar>
            <w:vAlign w:val="center"/>
            <w:hideMark/>
          </w:tcPr>
          <w:p w14:paraId="69341AEF"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b/>
                <w:bCs/>
              </w:rPr>
              <w:t>Genetica</w:t>
            </w:r>
          </w:p>
        </w:tc>
        <w:tc>
          <w:tcPr>
            <w:tcW w:w="995" w:type="dxa"/>
            <w:tcBorders>
              <w:top w:val="single" w:sz="6" w:space="0" w:color="4A7EBB"/>
              <w:left w:val="single" w:sz="18" w:space="0" w:color="4F81BD"/>
              <w:bottom w:val="single" w:sz="6" w:space="0" w:color="4A7EBB"/>
              <w:right w:val="single" w:sz="6" w:space="0" w:color="4A7EBB"/>
            </w:tcBorders>
            <w:shd w:val="clear" w:color="auto" w:fill="auto"/>
            <w:tcMar>
              <w:top w:w="14" w:type="dxa"/>
              <w:left w:w="14" w:type="dxa"/>
              <w:bottom w:w="0" w:type="dxa"/>
              <w:right w:w="14" w:type="dxa"/>
            </w:tcMar>
            <w:vAlign w:val="bottom"/>
            <w:hideMark/>
          </w:tcPr>
          <w:p w14:paraId="0EFA3D7C"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405</w:t>
            </w:r>
          </w:p>
        </w:tc>
        <w:tc>
          <w:tcPr>
            <w:tcW w:w="997"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31157EC9"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3,00%</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0ADBC77"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79</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4423D3BB"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19%</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D7E971C"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326</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6C77CF68"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81%</w:t>
            </w:r>
          </w:p>
        </w:tc>
        <w:tc>
          <w:tcPr>
            <w:tcW w:w="992"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4B5CB880"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42</w:t>
            </w:r>
          </w:p>
        </w:tc>
        <w:tc>
          <w:tcPr>
            <w:tcW w:w="996"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3F1ED9BF"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24.336</w:t>
            </w:r>
          </w:p>
        </w:tc>
      </w:tr>
      <w:tr w:rsidR="00730A0D" w:rsidRPr="00456382" w14:paraId="35E65102" w14:textId="77777777" w:rsidTr="009E4180">
        <w:trPr>
          <w:trHeight w:val="439"/>
        </w:trPr>
        <w:tc>
          <w:tcPr>
            <w:tcW w:w="3042" w:type="dxa"/>
            <w:tcBorders>
              <w:top w:val="single" w:sz="6" w:space="0" w:color="4A7EBB"/>
              <w:left w:val="single" w:sz="6" w:space="0" w:color="4A7EBB"/>
              <w:bottom w:val="single" w:sz="6" w:space="0" w:color="4A7EBB"/>
              <w:right w:val="single" w:sz="18" w:space="0" w:color="4F81BD"/>
            </w:tcBorders>
            <w:shd w:val="clear" w:color="auto" w:fill="auto"/>
            <w:tcMar>
              <w:top w:w="14" w:type="dxa"/>
              <w:left w:w="14" w:type="dxa"/>
              <w:bottom w:w="0" w:type="dxa"/>
              <w:right w:w="14" w:type="dxa"/>
            </w:tcMar>
            <w:vAlign w:val="center"/>
            <w:hideMark/>
          </w:tcPr>
          <w:p w14:paraId="5C6785CD"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b/>
                <w:bCs/>
              </w:rPr>
              <w:t>Nutrizione</w:t>
            </w:r>
          </w:p>
        </w:tc>
        <w:tc>
          <w:tcPr>
            <w:tcW w:w="995" w:type="dxa"/>
            <w:tcBorders>
              <w:top w:val="single" w:sz="6" w:space="0" w:color="4A7EBB"/>
              <w:left w:val="single" w:sz="18" w:space="0" w:color="4F81BD"/>
              <w:bottom w:val="single" w:sz="6" w:space="0" w:color="4A7EBB"/>
              <w:right w:val="single" w:sz="6" w:space="0" w:color="4A7EBB"/>
            </w:tcBorders>
            <w:shd w:val="clear" w:color="auto" w:fill="auto"/>
            <w:tcMar>
              <w:top w:w="14" w:type="dxa"/>
              <w:left w:w="14" w:type="dxa"/>
              <w:bottom w:w="0" w:type="dxa"/>
              <w:right w:w="14" w:type="dxa"/>
            </w:tcMar>
            <w:vAlign w:val="bottom"/>
            <w:hideMark/>
          </w:tcPr>
          <w:p w14:paraId="0A850376"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5.582</w:t>
            </w:r>
          </w:p>
        </w:tc>
        <w:tc>
          <w:tcPr>
            <w:tcW w:w="997"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BE26E41"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41,00%</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8AC89C8"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1.033</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7E2E9325"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18%</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5BCFFC4F"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4.549</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550F44EE"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82%</w:t>
            </w:r>
          </w:p>
        </w:tc>
        <w:tc>
          <w:tcPr>
            <w:tcW w:w="992"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45D43D52"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38</w:t>
            </w:r>
          </w:p>
        </w:tc>
        <w:tc>
          <w:tcPr>
            <w:tcW w:w="996"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7A414AFA"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8.346</w:t>
            </w:r>
          </w:p>
        </w:tc>
      </w:tr>
      <w:tr w:rsidR="00730A0D" w:rsidRPr="00456382" w14:paraId="61B84CA3" w14:textId="77777777" w:rsidTr="009E4180">
        <w:trPr>
          <w:trHeight w:val="439"/>
        </w:trPr>
        <w:tc>
          <w:tcPr>
            <w:tcW w:w="3042" w:type="dxa"/>
            <w:tcBorders>
              <w:top w:val="single" w:sz="6" w:space="0" w:color="4A7EBB"/>
              <w:left w:val="single" w:sz="6" w:space="0" w:color="4A7EBB"/>
              <w:bottom w:val="single" w:sz="6" w:space="0" w:color="4A7EBB"/>
              <w:right w:val="single" w:sz="18" w:space="0" w:color="4F81BD"/>
            </w:tcBorders>
            <w:shd w:val="clear" w:color="auto" w:fill="auto"/>
            <w:tcMar>
              <w:top w:w="14" w:type="dxa"/>
              <w:left w:w="14" w:type="dxa"/>
              <w:bottom w:w="0" w:type="dxa"/>
              <w:right w:w="14" w:type="dxa"/>
            </w:tcMar>
            <w:vAlign w:val="center"/>
            <w:hideMark/>
          </w:tcPr>
          <w:p w14:paraId="5FBE7AB0" w14:textId="77777777" w:rsidR="00730A0D" w:rsidRPr="00456382" w:rsidRDefault="00730A0D" w:rsidP="00456382">
            <w:pPr>
              <w:spacing w:before="100" w:beforeAutospacing="1" w:after="100" w:afterAutospacing="1"/>
              <w:ind w:left="-14" w:firstLine="14"/>
              <w:jc w:val="both"/>
              <w:rPr>
                <w:rFonts w:ascii="Times" w:hAnsi="Times" w:cs="Times New Roman"/>
              </w:rPr>
            </w:pPr>
            <w:proofErr w:type="spellStart"/>
            <w:r w:rsidRPr="00456382">
              <w:rPr>
                <w:rFonts w:ascii="Times" w:hAnsi="Times" w:cs="Times New Roman"/>
                <w:b/>
                <w:bCs/>
              </w:rPr>
              <w:t>Patol</w:t>
            </w:r>
            <w:proofErr w:type="spellEnd"/>
            <w:r w:rsidRPr="00456382">
              <w:rPr>
                <w:rFonts w:ascii="Times" w:hAnsi="Times" w:cs="Times New Roman"/>
                <w:b/>
                <w:bCs/>
              </w:rPr>
              <w:t xml:space="preserve">. </w:t>
            </w:r>
            <w:proofErr w:type="gramStart"/>
            <w:r w:rsidRPr="00456382">
              <w:rPr>
                <w:rFonts w:ascii="Times" w:hAnsi="Times" w:cs="Times New Roman"/>
                <w:b/>
                <w:bCs/>
              </w:rPr>
              <w:t>(380</w:t>
            </w:r>
            <w:proofErr w:type="gramEnd"/>
            <w:r w:rsidRPr="00456382">
              <w:rPr>
                <w:rFonts w:ascii="Times" w:hAnsi="Times" w:cs="Times New Roman"/>
                <w:b/>
                <w:bCs/>
              </w:rPr>
              <w:t xml:space="preserve">) in </w:t>
            </w:r>
            <w:proofErr w:type="spellStart"/>
            <w:r w:rsidRPr="00456382">
              <w:rPr>
                <w:rFonts w:ascii="Times" w:hAnsi="Times" w:cs="Times New Roman"/>
                <w:b/>
                <w:bCs/>
              </w:rPr>
              <w:t>Strutt</w:t>
            </w:r>
            <w:proofErr w:type="spellEnd"/>
            <w:r w:rsidRPr="00456382">
              <w:rPr>
                <w:rFonts w:ascii="Times" w:hAnsi="Times" w:cs="Times New Roman"/>
                <w:b/>
                <w:bCs/>
              </w:rPr>
              <w:t xml:space="preserve">. </w:t>
            </w:r>
            <w:proofErr w:type="spellStart"/>
            <w:r w:rsidRPr="00456382">
              <w:rPr>
                <w:rFonts w:ascii="Times" w:hAnsi="Times" w:cs="Times New Roman"/>
                <w:b/>
                <w:bCs/>
              </w:rPr>
              <w:t>Pubb</w:t>
            </w:r>
            <w:proofErr w:type="spellEnd"/>
            <w:r w:rsidRPr="00456382">
              <w:rPr>
                <w:rFonts w:ascii="Times" w:hAnsi="Times" w:cs="Times New Roman"/>
                <w:b/>
                <w:bCs/>
              </w:rPr>
              <w:t>.</w:t>
            </w:r>
          </w:p>
        </w:tc>
        <w:tc>
          <w:tcPr>
            <w:tcW w:w="995" w:type="dxa"/>
            <w:tcBorders>
              <w:top w:val="single" w:sz="6" w:space="0" w:color="4A7EBB"/>
              <w:left w:val="single" w:sz="18" w:space="0" w:color="4F81BD"/>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9759E49"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559</w:t>
            </w:r>
          </w:p>
        </w:tc>
        <w:tc>
          <w:tcPr>
            <w:tcW w:w="997"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0462306"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4,00%</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3DBA621D"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100</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3252D092"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18%</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E18494E"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459</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74C10E20"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82%</w:t>
            </w:r>
          </w:p>
        </w:tc>
        <w:tc>
          <w:tcPr>
            <w:tcW w:w="992"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D47C4D5"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46</w:t>
            </w:r>
          </w:p>
        </w:tc>
        <w:tc>
          <w:tcPr>
            <w:tcW w:w="996"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3556E5BD"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25.097</w:t>
            </w:r>
          </w:p>
        </w:tc>
      </w:tr>
      <w:tr w:rsidR="00730A0D" w:rsidRPr="00456382" w14:paraId="0B2FD309" w14:textId="77777777" w:rsidTr="009E4180">
        <w:trPr>
          <w:trHeight w:val="439"/>
        </w:trPr>
        <w:tc>
          <w:tcPr>
            <w:tcW w:w="3042" w:type="dxa"/>
            <w:tcBorders>
              <w:top w:val="single" w:sz="6" w:space="0" w:color="4A7EBB"/>
              <w:left w:val="single" w:sz="6" w:space="0" w:color="4A7EBB"/>
              <w:bottom w:val="single" w:sz="6" w:space="0" w:color="4A7EBB"/>
              <w:right w:val="single" w:sz="18" w:space="0" w:color="4F81BD"/>
            </w:tcBorders>
            <w:shd w:val="clear" w:color="auto" w:fill="auto"/>
            <w:tcMar>
              <w:top w:w="14" w:type="dxa"/>
              <w:left w:w="14" w:type="dxa"/>
              <w:bottom w:w="0" w:type="dxa"/>
              <w:right w:w="14" w:type="dxa"/>
            </w:tcMar>
            <w:vAlign w:val="center"/>
            <w:hideMark/>
          </w:tcPr>
          <w:p w14:paraId="76610644" w14:textId="7BB1E02C" w:rsidR="00730A0D" w:rsidRPr="00456382" w:rsidRDefault="00456382" w:rsidP="00456382">
            <w:pPr>
              <w:spacing w:before="100" w:beforeAutospacing="1" w:after="100" w:afterAutospacing="1"/>
              <w:ind w:left="-14" w:firstLine="14"/>
              <w:jc w:val="both"/>
              <w:rPr>
                <w:rFonts w:ascii="Times" w:hAnsi="Times" w:cs="Times New Roman"/>
              </w:rPr>
            </w:pPr>
            <w:proofErr w:type="spellStart"/>
            <w:r w:rsidRPr="00456382">
              <w:rPr>
                <w:rFonts w:ascii="Times" w:hAnsi="Times" w:cs="Times New Roman"/>
                <w:b/>
                <w:bCs/>
              </w:rPr>
              <w:t>Patol</w:t>
            </w:r>
            <w:proofErr w:type="spellEnd"/>
            <w:r w:rsidRPr="00456382">
              <w:rPr>
                <w:rFonts w:ascii="Times" w:hAnsi="Times" w:cs="Times New Roman"/>
                <w:b/>
                <w:bCs/>
              </w:rPr>
              <w:t xml:space="preserve">. </w:t>
            </w:r>
            <w:proofErr w:type="gramStart"/>
            <w:r w:rsidRPr="00456382">
              <w:rPr>
                <w:rFonts w:ascii="Times" w:hAnsi="Times" w:cs="Times New Roman"/>
                <w:b/>
                <w:bCs/>
              </w:rPr>
              <w:t>(</w:t>
            </w:r>
            <w:r>
              <w:rPr>
                <w:rFonts w:ascii="Times" w:hAnsi="Times" w:cs="Times New Roman"/>
                <w:b/>
                <w:bCs/>
              </w:rPr>
              <w:t>179</w:t>
            </w:r>
            <w:proofErr w:type="gramEnd"/>
            <w:r w:rsidRPr="00456382">
              <w:rPr>
                <w:rFonts w:ascii="Times" w:hAnsi="Times" w:cs="Times New Roman"/>
                <w:b/>
                <w:bCs/>
              </w:rPr>
              <w:t xml:space="preserve">) in </w:t>
            </w:r>
            <w:proofErr w:type="spellStart"/>
            <w:r w:rsidRPr="00456382">
              <w:rPr>
                <w:rFonts w:ascii="Times" w:hAnsi="Times" w:cs="Times New Roman"/>
                <w:b/>
                <w:bCs/>
              </w:rPr>
              <w:t>Strutt.</w:t>
            </w:r>
            <w:r w:rsidR="00730A0D" w:rsidRPr="00456382">
              <w:rPr>
                <w:rFonts w:ascii="Times" w:hAnsi="Times" w:cs="Times New Roman"/>
                <w:b/>
                <w:bCs/>
              </w:rPr>
              <w:t>Private</w:t>
            </w:r>
            <w:proofErr w:type="spellEnd"/>
          </w:p>
        </w:tc>
        <w:tc>
          <w:tcPr>
            <w:tcW w:w="995" w:type="dxa"/>
            <w:tcBorders>
              <w:top w:val="single" w:sz="6" w:space="0" w:color="4A7EBB"/>
              <w:left w:val="single" w:sz="18" w:space="0" w:color="4F81BD"/>
              <w:bottom w:val="single" w:sz="6" w:space="0" w:color="4A7EBB"/>
              <w:right w:val="single" w:sz="6" w:space="0" w:color="4A7EBB"/>
            </w:tcBorders>
            <w:shd w:val="clear" w:color="auto" w:fill="auto"/>
            <w:tcMar>
              <w:top w:w="14" w:type="dxa"/>
              <w:left w:w="14" w:type="dxa"/>
              <w:bottom w:w="0" w:type="dxa"/>
              <w:right w:w="14" w:type="dxa"/>
            </w:tcMar>
            <w:vAlign w:val="bottom"/>
            <w:hideMark/>
          </w:tcPr>
          <w:p w14:paraId="033A64FB"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1.786</w:t>
            </w:r>
          </w:p>
        </w:tc>
        <w:tc>
          <w:tcPr>
            <w:tcW w:w="997"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7240917A"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13,00%</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3219DA2D"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563</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4D3CDA3"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31%</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6C849F28"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1.223</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36DAC388"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69%</w:t>
            </w:r>
          </w:p>
        </w:tc>
        <w:tc>
          <w:tcPr>
            <w:tcW w:w="992"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018C17F2"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50</w:t>
            </w:r>
          </w:p>
        </w:tc>
        <w:tc>
          <w:tcPr>
            <w:tcW w:w="996"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767F42BA"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23.869</w:t>
            </w:r>
          </w:p>
        </w:tc>
      </w:tr>
      <w:tr w:rsidR="00730A0D" w:rsidRPr="00456382" w14:paraId="2492122F" w14:textId="77777777" w:rsidTr="009E4180">
        <w:trPr>
          <w:trHeight w:val="439"/>
        </w:trPr>
        <w:tc>
          <w:tcPr>
            <w:tcW w:w="3042" w:type="dxa"/>
            <w:tcBorders>
              <w:top w:val="single" w:sz="6" w:space="0" w:color="4A7EBB"/>
              <w:left w:val="single" w:sz="6" w:space="0" w:color="4A7EBB"/>
              <w:bottom w:val="single" w:sz="6" w:space="0" w:color="4A7EBB"/>
              <w:right w:val="single" w:sz="18" w:space="0" w:color="4F81BD"/>
            </w:tcBorders>
            <w:shd w:val="clear" w:color="auto" w:fill="auto"/>
            <w:tcMar>
              <w:top w:w="14" w:type="dxa"/>
              <w:left w:w="14" w:type="dxa"/>
              <w:bottom w:w="0" w:type="dxa"/>
              <w:right w:w="14" w:type="dxa"/>
            </w:tcMar>
            <w:vAlign w:val="center"/>
            <w:hideMark/>
          </w:tcPr>
          <w:p w14:paraId="44BFA9DB"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b/>
                <w:bCs/>
              </w:rPr>
              <w:t>Altro</w:t>
            </w:r>
          </w:p>
        </w:tc>
        <w:tc>
          <w:tcPr>
            <w:tcW w:w="995" w:type="dxa"/>
            <w:tcBorders>
              <w:top w:val="single" w:sz="6" w:space="0" w:color="4A7EBB"/>
              <w:left w:val="single" w:sz="18" w:space="0" w:color="4F81BD"/>
              <w:bottom w:val="single" w:sz="6" w:space="0" w:color="4A7EBB"/>
              <w:right w:val="single" w:sz="6" w:space="0" w:color="4A7EBB"/>
            </w:tcBorders>
            <w:shd w:val="clear" w:color="auto" w:fill="auto"/>
            <w:tcMar>
              <w:top w:w="14" w:type="dxa"/>
              <w:left w:w="14" w:type="dxa"/>
              <w:bottom w:w="0" w:type="dxa"/>
              <w:right w:w="14" w:type="dxa"/>
            </w:tcMar>
            <w:vAlign w:val="bottom"/>
            <w:hideMark/>
          </w:tcPr>
          <w:p w14:paraId="07E40922"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2.376</w:t>
            </w:r>
          </w:p>
        </w:tc>
        <w:tc>
          <w:tcPr>
            <w:tcW w:w="997"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523F1745" w14:textId="77777777" w:rsidR="00730A0D" w:rsidRPr="00456382" w:rsidRDefault="00730A0D" w:rsidP="00456382">
            <w:pPr>
              <w:spacing w:before="100" w:beforeAutospacing="1" w:after="100" w:afterAutospacing="1"/>
              <w:ind w:left="-14" w:firstLine="14"/>
              <w:jc w:val="both"/>
              <w:rPr>
                <w:rFonts w:ascii="Times" w:hAnsi="Times" w:cs="Times New Roman"/>
              </w:rPr>
            </w:pPr>
            <w:r w:rsidRPr="00456382">
              <w:rPr>
                <w:rFonts w:ascii="Times" w:hAnsi="Times" w:cs="Times New Roman"/>
              </w:rPr>
              <w:t>17,50%</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596C9B90"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640</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3698D9ED"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27%</w:t>
            </w:r>
          </w:p>
        </w:tc>
        <w:tc>
          <w:tcPr>
            <w:tcW w:w="995"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20ED212E"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1.736</w:t>
            </w:r>
          </w:p>
        </w:tc>
        <w:tc>
          <w:tcPr>
            <w:tcW w:w="994"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441EB182"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73%</w:t>
            </w:r>
          </w:p>
        </w:tc>
        <w:tc>
          <w:tcPr>
            <w:tcW w:w="992"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688CB339"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46</w:t>
            </w:r>
          </w:p>
        </w:tc>
        <w:tc>
          <w:tcPr>
            <w:tcW w:w="996" w:type="dxa"/>
            <w:tcBorders>
              <w:top w:val="single" w:sz="6" w:space="0" w:color="4A7EBB"/>
              <w:left w:val="single" w:sz="6" w:space="0" w:color="4A7EBB"/>
              <w:bottom w:val="single" w:sz="6" w:space="0" w:color="4A7EBB"/>
              <w:right w:val="single" w:sz="6" w:space="0" w:color="4A7EBB"/>
            </w:tcBorders>
            <w:shd w:val="clear" w:color="auto" w:fill="auto"/>
            <w:tcMar>
              <w:top w:w="14" w:type="dxa"/>
              <w:left w:w="14" w:type="dxa"/>
              <w:bottom w:w="0" w:type="dxa"/>
              <w:right w:w="14" w:type="dxa"/>
            </w:tcMar>
            <w:vAlign w:val="bottom"/>
            <w:hideMark/>
          </w:tcPr>
          <w:p w14:paraId="78C47A3B" w14:textId="77777777" w:rsidR="00730A0D" w:rsidRPr="00456382" w:rsidRDefault="00730A0D" w:rsidP="00456382">
            <w:pPr>
              <w:spacing w:before="100" w:beforeAutospacing="1" w:after="100" w:afterAutospacing="1"/>
              <w:jc w:val="both"/>
              <w:rPr>
                <w:rFonts w:ascii="Times" w:hAnsi="Times" w:cs="Times New Roman"/>
              </w:rPr>
            </w:pPr>
            <w:r w:rsidRPr="00456382">
              <w:rPr>
                <w:rFonts w:ascii="Times" w:hAnsi="Times" w:cs="Times New Roman"/>
              </w:rPr>
              <w:t>19.628</w:t>
            </w:r>
          </w:p>
        </w:tc>
      </w:tr>
    </w:tbl>
    <w:p w14:paraId="413426A0" w14:textId="139179AA" w:rsidR="00730A0D" w:rsidRPr="00456382" w:rsidRDefault="00730A0D" w:rsidP="00456382">
      <w:pPr>
        <w:jc w:val="both"/>
        <w:rPr>
          <w:rFonts w:ascii="Times" w:eastAsia="Times New Roman" w:hAnsi="Times" w:cs="Times New Roman"/>
        </w:rPr>
      </w:pPr>
      <w:r w:rsidRPr="00456382">
        <w:rPr>
          <w:rFonts w:ascii="Times" w:eastAsia="Times New Roman" w:hAnsi="Times" w:cs="Times New Roman"/>
        </w:rPr>
        <w:lastRenderedPageBreak/>
        <w:t xml:space="preserve">L’approfondimento da parte del Centro Studi Enpab si è orientato a comprendere l’evoluzione della professione nei vari aspetti di specializzazione partendo dal dato più rappresentativo, quello dei </w:t>
      </w:r>
      <w:r w:rsidRPr="00456382">
        <w:rPr>
          <w:rFonts w:ascii="Times" w:eastAsia="Times New Roman" w:hAnsi="Times" w:cs="Times New Roman"/>
          <w:b/>
        </w:rPr>
        <w:t>nutrizionisti</w:t>
      </w:r>
      <w:r w:rsidRPr="00456382">
        <w:rPr>
          <w:rFonts w:ascii="Times" w:eastAsia="Times New Roman" w:hAnsi="Times" w:cs="Times New Roman"/>
        </w:rPr>
        <w:t xml:space="preserve">, che da soli comprendono quasi la metà degli iscritti alla Cassa. Oggetto di questa </w:t>
      </w:r>
      <w:r w:rsidR="00207A7C" w:rsidRPr="00456382">
        <w:rPr>
          <w:rFonts w:ascii="Times" w:eastAsia="Times New Roman" w:hAnsi="Times" w:cs="Times New Roman"/>
        </w:rPr>
        <w:t>terza</w:t>
      </w:r>
      <w:r w:rsidRPr="00456382">
        <w:rPr>
          <w:rFonts w:ascii="Times" w:eastAsia="Times New Roman" w:hAnsi="Times" w:cs="Times New Roman"/>
        </w:rPr>
        <w:t xml:space="preserve"> indagine sarà dunque </w:t>
      </w:r>
      <w:r w:rsidRPr="00456382">
        <w:rPr>
          <w:rFonts w:ascii="Times" w:eastAsia="Times New Roman" w:hAnsi="Times" w:cs="Times New Roman"/>
          <w:b/>
        </w:rPr>
        <w:t>l’evoluzione dei biologi nutrizionisti</w:t>
      </w:r>
      <w:r w:rsidRPr="00456382">
        <w:rPr>
          <w:rFonts w:ascii="Times" w:eastAsia="Times New Roman" w:hAnsi="Times" w:cs="Times New Roman"/>
        </w:rPr>
        <w:t>, seguendo i parametri del reddito, degli iscritti, del genere, e individuando l’incrocio di domanda e offerta di specialisti della nutrizione attraverso la diffusione geografica degli iscritti per aree di popolazione.</w:t>
      </w:r>
      <w:r w:rsidR="00EE28CE">
        <w:rPr>
          <w:rFonts w:ascii="Times" w:eastAsia="Times New Roman" w:hAnsi="Times" w:cs="Times New Roman"/>
        </w:rPr>
        <w:t xml:space="preserve"> Gli altri ambiti professionali saranno oggetto </w:t>
      </w:r>
      <w:proofErr w:type="gramStart"/>
      <w:r w:rsidR="00EE28CE">
        <w:rPr>
          <w:rFonts w:ascii="Times" w:eastAsia="Times New Roman" w:hAnsi="Times" w:cs="Times New Roman"/>
        </w:rPr>
        <w:t xml:space="preserve">di </w:t>
      </w:r>
      <w:proofErr w:type="gramEnd"/>
      <w:r w:rsidR="00EE28CE">
        <w:rPr>
          <w:rFonts w:ascii="Times" w:eastAsia="Times New Roman" w:hAnsi="Times" w:cs="Times New Roman"/>
        </w:rPr>
        <w:t>indagine successiva.</w:t>
      </w:r>
    </w:p>
    <w:p w14:paraId="0B1C546A" w14:textId="77777777" w:rsidR="00456382" w:rsidRDefault="00456382" w:rsidP="00456382">
      <w:pPr>
        <w:jc w:val="both"/>
        <w:rPr>
          <w:rFonts w:ascii="Times" w:eastAsia="Times New Roman" w:hAnsi="Times" w:cs="Times New Roman"/>
          <w:b/>
        </w:rPr>
      </w:pPr>
    </w:p>
    <w:p w14:paraId="58DF2166" w14:textId="77777777" w:rsidR="00456382" w:rsidRDefault="00456382" w:rsidP="00456382">
      <w:pPr>
        <w:jc w:val="both"/>
        <w:rPr>
          <w:rFonts w:ascii="Times" w:eastAsia="Times New Roman" w:hAnsi="Times" w:cs="Times New Roman"/>
          <w:b/>
        </w:rPr>
      </w:pPr>
    </w:p>
    <w:p w14:paraId="49036A8C" w14:textId="476DF2E9" w:rsidR="00456382" w:rsidRDefault="00456382" w:rsidP="00456382">
      <w:pPr>
        <w:jc w:val="center"/>
        <w:rPr>
          <w:rFonts w:ascii="Times" w:hAnsi="Times" w:cs="Times New Roman"/>
        </w:rPr>
      </w:pPr>
      <w:r w:rsidRPr="00456382">
        <w:rPr>
          <w:rFonts w:ascii="Times" w:eastAsia="Times New Roman" w:hAnsi="Times" w:cs="Times New Roman"/>
          <w:b/>
        </w:rPr>
        <w:t xml:space="preserve">FIGURA </w:t>
      </w:r>
      <w:proofErr w:type="gramStart"/>
      <w:r w:rsidRPr="00456382">
        <w:rPr>
          <w:rFonts w:ascii="Times" w:eastAsia="Times New Roman" w:hAnsi="Times" w:cs="Times New Roman"/>
          <w:b/>
        </w:rPr>
        <w:t>1</w:t>
      </w:r>
      <w:proofErr w:type="gramEnd"/>
      <w:r w:rsidRPr="00456382">
        <w:rPr>
          <w:rFonts w:ascii="Times" w:eastAsia="Times New Roman" w:hAnsi="Times" w:cs="Times New Roman"/>
          <w:b/>
        </w:rPr>
        <w:t xml:space="preserve">: </w:t>
      </w:r>
      <w:r w:rsidRPr="00456382">
        <w:rPr>
          <w:rFonts w:eastAsia="Times New Roman"/>
          <w:b/>
        </w:rPr>
        <w:t>Evoluzione degli iscritti Nutrizionisti</w:t>
      </w:r>
      <w:r w:rsidRPr="00456382">
        <w:rPr>
          <w:noProof/>
        </w:rPr>
        <w:drawing>
          <wp:inline distT="0" distB="0" distL="0" distR="0" wp14:anchorId="5CC0BA64" wp14:editId="370EACAE">
            <wp:extent cx="6116320" cy="3649980"/>
            <wp:effectExtent l="0" t="0" r="5080" b="7620"/>
            <wp:docPr id="1027" name="Picture 3" descr="C:\Users\dpone\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dpone\Desktop\Cattura.JPG"/>
                    <pic:cNvPicPr>
                      <a:picLocks noChangeAspect="1" noChangeArrowheads="1"/>
                    </pic:cNvPicPr>
                  </pic:nvPicPr>
                  <pic:blipFill>
                    <a:blip r:embed="rId7" cstate="print"/>
                    <a:srcRect/>
                    <a:stretch>
                      <a:fillRect/>
                    </a:stretch>
                  </pic:blipFill>
                  <pic:spPr bwMode="auto">
                    <a:xfrm>
                      <a:off x="0" y="0"/>
                      <a:ext cx="6116320" cy="3649980"/>
                    </a:xfrm>
                    <a:prstGeom prst="rect">
                      <a:avLst/>
                    </a:prstGeom>
                    <a:noFill/>
                  </pic:spPr>
                </pic:pic>
              </a:graphicData>
            </a:graphic>
          </wp:inline>
        </w:drawing>
      </w:r>
    </w:p>
    <w:p w14:paraId="0EA73589" w14:textId="1EBCB132" w:rsidR="00E81AB4" w:rsidRDefault="00207A7C" w:rsidP="00456382">
      <w:pPr>
        <w:spacing w:before="100" w:beforeAutospacing="1" w:after="100" w:afterAutospacing="1"/>
        <w:jc w:val="both"/>
        <w:rPr>
          <w:rFonts w:ascii="Times" w:hAnsi="Times" w:cs="Times New Roman"/>
        </w:rPr>
      </w:pPr>
      <w:r w:rsidRPr="00456382">
        <w:rPr>
          <w:rFonts w:ascii="Times" w:hAnsi="Times" w:cs="Times New Roman"/>
        </w:rPr>
        <w:t xml:space="preserve">I dati </w:t>
      </w:r>
      <w:proofErr w:type="gramStart"/>
      <w:r w:rsidRPr="00456382">
        <w:rPr>
          <w:rFonts w:ascii="Times" w:hAnsi="Times" w:cs="Times New Roman"/>
        </w:rPr>
        <w:t>relativi a</w:t>
      </w:r>
      <w:r w:rsidR="00C95CA1" w:rsidRPr="00456382">
        <w:rPr>
          <w:rFonts w:ascii="Times" w:hAnsi="Times" w:cs="Times New Roman"/>
        </w:rPr>
        <w:t>lla</w:t>
      </w:r>
      <w:proofErr w:type="gramEnd"/>
      <w:r w:rsidR="00C95CA1" w:rsidRPr="00456382">
        <w:rPr>
          <w:rFonts w:ascii="Times" w:hAnsi="Times" w:cs="Times New Roman"/>
        </w:rPr>
        <w:t xml:space="preserve"> p</w:t>
      </w:r>
      <w:r w:rsidR="00E81AB4" w:rsidRPr="00456382">
        <w:rPr>
          <w:rFonts w:ascii="Times" w:hAnsi="Times" w:cs="Times New Roman"/>
        </w:rPr>
        <w:t>rima indagine sulla professione del biologo</w:t>
      </w:r>
      <w:r w:rsidR="00C95CA1" w:rsidRPr="00456382">
        <w:rPr>
          <w:rFonts w:ascii="Times" w:hAnsi="Times" w:cs="Times New Roman"/>
        </w:rPr>
        <w:t>,</w:t>
      </w:r>
      <w:r w:rsidR="00E81AB4" w:rsidRPr="00456382">
        <w:rPr>
          <w:rFonts w:ascii="Times" w:hAnsi="Times" w:cs="Times New Roman"/>
        </w:rPr>
        <w:t xml:space="preserve"> </w:t>
      </w:r>
      <w:r w:rsidR="00456382">
        <w:rPr>
          <w:rFonts w:ascii="Times" w:hAnsi="Times" w:cs="Times New Roman"/>
        </w:rPr>
        <w:t>già nel</w:t>
      </w:r>
      <w:r w:rsidR="00C95CA1" w:rsidRPr="00456382">
        <w:rPr>
          <w:rFonts w:ascii="Times" w:hAnsi="Times" w:cs="Times New Roman"/>
        </w:rPr>
        <w:t xml:space="preserve"> 2013</w:t>
      </w:r>
      <w:r w:rsidR="00456382">
        <w:rPr>
          <w:rFonts w:ascii="Times" w:hAnsi="Times" w:cs="Times New Roman"/>
        </w:rPr>
        <w:t xml:space="preserve"> avevano</w:t>
      </w:r>
      <w:r w:rsidR="00C95CA1" w:rsidRPr="00456382">
        <w:rPr>
          <w:rFonts w:ascii="Times" w:hAnsi="Times" w:cs="Times New Roman"/>
        </w:rPr>
        <w:t xml:space="preserve"> </w:t>
      </w:r>
      <w:r w:rsidRPr="00456382">
        <w:rPr>
          <w:rFonts w:ascii="Times" w:hAnsi="Times" w:cs="Times New Roman"/>
        </w:rPr>
        <w:t xml:space="preserve">evidenziato che </w:t>
      </w:r>
      <w:r w:rsidR="00E81AB4" w:rsidRPr="00456382">
        <w:rPr>
          <w:rFonts w:ascii="Times" w:hAnsi="Times" w:cs="Times New Roman"/>
        </w:rPr>
        <w:t xml:space="preserve">l'ambito professionale storico, quello biomedico, non </w:t>
      </w:r>
      <w:r w:rsidRPr="00456382">
        <w:rPr>
          <w:rFonts w:ascii="Times" w:hAnsi="Times" w:cs="Times New Roman"/>
        </w:rPr>
        <w:t xml:space="preserve">era </w:t>
      </w:r>
      <w:r w:rsidR="00E81AB4" w:rsidRPr="00456382">
        <w:rPr>
          <w:rFonts w:ascii="Times" w:hAnsi="Times" w:cs="Times New Roman"/>
        </w:rPr>
        <w:t xml:space="preserve">più predominante. </w:t>
      </w:r>
      <w:r w:rsidRPr="00456382">
        <w:rPr>
          <w:rFonts w:ascii="Times" w:hAnsi="Times" w:cs="Times New Roman"/>
        </w:rPr>
        <w:t>Era e</w:t>
      </w:r>
      <w:r w:rsidR="00E81AB4" w:rsidRPr="00456382">
        <w:rPr>
          <w:rFonts w:ascii="Times" w:hAnsi="Times" w:cs="Times New Roman"/>
        </w:rPr>
        <w:t>mer</w:t>
      </w:r>
      <w:r w:rsidRPr="00456382">
        <w:rPr>
          <w:rFonts w:ascii="Times" w:hAnsi="Times" w:cs="Times New Roman"/>
        </w:rPr>
        <w:t>sa</w:t>
      </w:r>
      <w:r w:rsidR="00E81AB4" w:rsidRPr="00456382">
        <w:rPr>
          <w:rFonts w:ascii="Times" w:hAnsi="Times" w:cs="Times New Roman"/>
        </w:rPr>
        <w:t xml:space="preserve"> la sfera di attività profess</w:t>
      </w:r>
      <w:r w:rsidR="00456382">
        <w:rPr>
          <w:rFonts w:ascii="Times" w:hAnsi="Times" w:cs="Times New Roman"/>
        </w:rPr>
        <w:t>ionale relativa alla nutrizione e</w:t>
      </w:r>
      <w:r w:rsidR="00E81AB4" w:rsidRPr="00456382">
        <w:rPr>
          <w:rFonts w:ascii="Times" w:hAnsi="Times" w:cs="Times New Roman"/>
        </w:rPr>
        <w:t xml:space="preserve"> rispetto a questi ambiti </w:t>
      </w:r>
      <w:r w:rsidRPr="00456382">
        <w:rPr>
          <w:rFonts w:ascii="Times" w:hAnsi="Times" w:cs="Times New Roman"/>
        </w:rPr>
        <w:t>erano</w:t>
      </w:r>
      <w:r w:rsidR="00E81AB4" w:rsidRPr="00456382">
        <w:rPr>
          <w:rFonts w:ascii="Times" w:hAnsi="Times" w:cs="Times New Roman"/>
        </w:rPr>
        <w:t xml:space="preserve"> </w:t>
      </w:r>
      <w:proofErr w:type="gramStart"/>
      <w:r w:rsidR="00456382">
        <w:rPr>
          <w:rFonts w:ascii="Times" w:hAnsi="Times" w:cs="Times New Roman"/>
        </w:rPr>
        <w:t>risultati</w:t>
      </w:r>
      <w:proofErr w:type="gramEnd"/>
      <w:r w:rsidR="00456382">
        <w:rPr>
          <w:rFonts w:ascii="Times" w:hAnsi="Times" w:cs="Times New Roman"/>
        </w:rPr>
        <w:t xml:space="preserve"> minoritari </w:t>
      </w:r>
      <w:r w:rsidR="00E81AB4" w:rsidRPr="00456382">
        <w:rPr>
          <w:rFonts w:ascii="Times" w:hAnsi="Times" w:cs="Times New Roman"/>
        </w:rPr>
        <w:t>le attività relative ai settori emergenti come l'ambiente, le biotecnologie, la sicurezza, la certificazione e il controllo biologico delle filiere produttive.</w:t>
      </w:r>
    </w:p>
    <w:p w14:paraId="47E6A0BB" w14:textId="07718287" w:rsidR="00456382" w:rsidRDefault="00456382" w:rsidP="00456382">
      <w:pPr>
        <w:spacing w:before="100" w:beforeAutospacing="1" w:after="100" w:afterAutospacing="1"/>
        <w:jc w:val="both"/>
        <w:rPr>
          <w:rFonts w:ascii="Times" w:hAnsi="Times" w:cs="Times New Roman"/>
        </w:rPr>
      </w:pPr>
      <w:r>
        <w:rPr>
          <w:rFonts w:ascii="Times" w:hAnsi="Times" w:cs="Times New Roman"/>
        </w:rPr>
        <w:t xml:space="preserve">I dati che emergono dalla Figura </w:t>
      </w:r>
      <w:proofErr w:type="gramStart"/>
      <w:r>
        <w:rPr>
          <w:rFonts w:ascii="Times" w:hAnsi="Times" w:cs="Times New Roman"/>
        </w:rPr>
        <w:t>1</w:t>
      </w:r>
      <w:proofErr w:type="gramEnd"/>
      <w:r>
        <w:rPr>
          <w:rFonts w:ascii="Times" w:hAnsi="Times" w:cs="Times New Roman"/>
        </w:rPr>
        <w:t xml:space="preserve"> evidenziano la crescita esponenziale di questo segmento di professione che solo nell’ultimo anno </w:t>
      </w:r>
      <w:r w:rsidR="00385C57">
        <w:rPr>
          <w:rFonts w:ascii="Times" w:hAnsi="Times" w:cs="Times New Roman"/>
        </w:rPr>
        <w:t xml:space="preserve">(2014-2015) </w:t>
      </w:r>
      <w:r>
        <w:rPr>
          <w:rFonts w:ascii="Times" w:hAnsi="Times" w:cs="Times New Roman"/>
        </w:rPr>
        <w:t>è cresciuto del 65%</w:t>
      </w:r>
      <w:r w:rsidR="00385C57">
        <w:rPr>
          <w:rFonts w:ascii="Times" w:hAnsi="Times" w:cs="Times New Roman"/>
        </w:rPr>
        <w:t xml:space="preserve"> mentre dal 2011 è cresciuto </w:t>
      </w:r>
      <w:proofErr w:type="gramStart"/>
      <w:r w:rsidR="00385C57">
        <w:rPr>
          <w:rFonts w:ascii="Times" w:hAnsi="Times" w:cs="Times New Roman"/>
        </w:rPr>
        <w:t>del</w:t>
      </w:r>
      <w:proofErr w:type="gramEnd"/>
      <w:r w:rsidR="00385C57">
        <w:rPr>
          <w:rFonts w:ascii="Times" w:hAnsi="Times" w:cs="Times New Roman"/>
        </w:rPr>
        <w:t xml:space="preserve"> 187%.</w:t>
      </w:r>
    </w:p>
    <w:p w14:paraId="53B40B83" w14:textId="26F95048" w:rsidR="00197FAC" w:rsidRDefault="00197FAC" w:rsidP="00456382">
      <w:pPr>
        <w:jc w:val="both"/>
        <w:rPr>
          <w:rFonts w:ascii="Times" w:hAnsi="Times" w:cs="Times New Roman"/>
        </w:rPr>
      </w:pPr>
      <w:r w:rsidRPr="00456382">
        <w:rPr>
          <w:rFonts w:ascii="Times" w:hAnsi="Times" w:cs="Times New Roman"/>
        </w:rPr>
        <w:t>Nell’indagine 201</w:t>
      </w:r>
      <w:r>
        <w:rPr>
          <w:rFonts w:ascii="Times" w:hAnsi="Times" w:cs="Times New Roman"/>
        </w:rPr>
        <w:t>3/2014</w:t>
      </w:r>
      <w:r w:rsidRPr="00456382">
        <w:rPr>
          <w:rFonts w:ascii="Times" w:hAnsi="Times" w:cs="Times New Roman"/>
        </w:rPr>
        <w:t xml:space="preserve"> sulla richiesta di formazione </w:t>
      </w:r>
      <w:r w:rsidR="0013038C">
        <w:rPr>
          <w:rFonts w:ascii="Times" w:hAnsi="Times" w:cs="Times New Roman"/>
        </w:rPr>
        <w:t xml:space="preserve">– condotta dal Centro studi Enpab - </w:t>
      </w:r>
      <w:r>
        <w:rPr>
          <w:rFonts w:ascii="Times" w:hAnsi="Times" w:cs="Times New Roman"/>
        </w:rPr>
        <w:t>è</w:t>
      </w:r>
      <w:r w:rsidRPr="00456382">
        <w:rPr>
          <w:rFonts w:ascii="Times" w:hAnsi="Times" w:cs="Times New Roman"/>
        </w:rPr>
        <w:t xml:space="preserve"> molto interessante analizzare le risposte dei </w:t>
      </w:r>
      <w:r>
        <w:rPr>
          <w:rFonts w:ascii="Times" w:hAnsi="Times" w:cs="Times New Roman"/>
        </w:rPr>
        <w:t>biologi</w:t>
      </w:r>
      <w:r w:rsidRPr="00456382">
        <w:rPr>
          <w:rFonts w:ascii="Times" w:hAnsi="Times" w:cs="Times New Roman"/>
        </w:rPr>
        <w:t xml:space="preserve"> e rapportarle alle loro attività lavorative. Le esigenze in termini di formazione e aggiornamento professionale non sempre coincidono con il tipo di attività svolta. Ciò significa che diversi </w:t>
      </w:r>
      <w:r>
        <w:rPr>
          <w:rFonts w:ascii="Times" w:hAnsi="Times" w:cs="Times New Roman"/>
        </w:rPr>
        <w:t>biologi</w:t>
      </w:r>
      <w:r w:rsidRPr="00456382">
        <w:rPr>
          <w:rFonts w:ascii="Times" w:hAnsi="Times" w:cs="Times New Roman"/>
        </w:rPr>
        <w:t xml:space="preserve"> guarda</w:t>
      </w:r>
      <w:r>
        <w:rPr>
          <w:rFonts w:ascii="Times" w:hAnsi="Times" w:cs="Times New Roman"/>
        </w:rPr>
        <w:t>va</w:t>
      </w:r>
      <w:r w:rsidRPr="00456382">
        <w:rPr>
          <w:rFonts w:ascii="Times" w:hAnsi="Times" w:cs="Times New Roman"/>
        </w:rPr>
        <w:t xml:space="preserve">no </w:t>
      </w:r>
      <w:r>
        <w:rPr>
          <w:rFonts w:ascii="Times" w:hAnsi="Times" w:cs="Times New Roman"/>
        </w:rPr>
        <w:t xml:space="preserve">già allora </w:t>
      </w:r>
      <w:r w:rsidRPr="00456382">
        <w:rPr>
          <w:rFonts w:ascii="Times" w:hAnsi="Times" w:cs="Times New Roman"/>
        </w:rPr>
        <w:t>con attenzione a una loro ricollocazione sul mercato del lavoro e desidera</w:t>
      </w:r>
      <w:r>
        <w:rPr>
          <w:rFonts w:ascii="Times" w:hAnsi="Times" w:cs="Times New Roman"/>
        </w:rPr>
        <w:t>va</w:t>
      </w:r>
      <w:r w:rsidRPr="00456382">
        <w:rPr>
          <w:rFonts w:ascii="Times" w:hAnsi="Times" w:cs="Times New Roman"/>
        </w:rPr>
        <w:t xml:space="preserve">no acquisire competenze </w:t>
      </w:r>
      <w:proofErr w:type="gramStart"/>
      <w:r w:rsidRPr="00456382">
        <w:rPr>
          <w:rFonts w:ascii="Times" w:hAnsi="Times" w:cs="Times New Roman"/>
        </w:rPr>
        <w:t>per poter</w:t>
      </w:r>
      <w:proofErr w:type="gramEnd"/>
      <w:r w:rsidRPr="00456382">
        <w:rPr>
          <w:rFonts w:ascii="Times" w:hAnsi="Times" w:cs="Times New Roman"/>
        </w:rPr>
        <w:t xml:space="preserve"> cambiare lavoro o aggiungere, a ciò che già </w:t>
      </w:r>
      <w:r>
        <w:rPr>
          <w:rFonts w:ascii="Times" w:hAnsi="Times" w:cs="Times New Roman"/>
        </w:rPr>
        <w:t>facevano</w:t>
      </w:r>
      <w:r w:rsidRPr="00456382">
        <w:rPr>
          <w:rFonts w:ascii="Times" w:hAnsi="Times" w:cs="Times New Roman"/>
        </w:rPr>
        <w:t xml:space="preserve">, un’attività complementare. </w:t>
      </w:r>
    </w:p>
    <w:p w14:paraId="08608883" w14:textId="0C1D6477" w:rsidR="00673E9E" w:rsidRPr="004018D8" w:rsidRDefault="00197FAC" w:rsidP="004018D8">
      <w:pPr>
        <w:jc w:val="both"/>
        <w:rPr>
          <w:rFonts w:ascii="Times" w:hAnsi="Times" w:cs="Times New Roman"/>
        </w:rPr>
      </w:pPr>
      <w:r w:rsidRPr="00456382">
        <w:rPr>
          <w:rFonts w:ascii="Times" w:hAnsi="Times" w:cs="Times New Roman"/>
        </w:rPr>
        <w:t xml:space="preserve">Queste esigenze vanno nella direzione del nuovo mercato del lavoro, un </w:t>
      </w:r>
      <w:proofErr w:type="gramStart"/>
      <w:r w:rsidRPr="00456382">
        <w:rPr>
          <w:rFonts w:ascii="Times" w:hAnsi="Times" w:cs="Times New Roman"/>
        </w:rPr>
        <w:t>mercato</w:t>
      </w:r>
      <w:proofErr w:type="gramEnd"/>
      <w:r w:rsidRPr="00456382">
        <w:rPr>
          <w:rFonts w:ascii="Times" w:hAnsi="Times" w:cs="Times New Roman"/>
        </w:rPr>
        <w:t xml:space="preserve"> in cui domineranno le competenze multiple e associazioni di professionisti in grado di offrire servizi “chiavi in mano” a committenti con molteplici necessità. </w:t>
      </w:r>
    </w:p>
    <w:p w14:paraId="23B6F927" w14:textId="77777777" w:rsidR="00673E9E" w:rsidRDefault="00673E9E" w:rsidP="00673E9E">
      <w:pPr>
        <w:jc w:val="center"/>
        <w:rPr>
          <w:rFonts w:ascii="Times" w:eastAsia="Times New Roman" w:hAnsi="Times" w:cs="Times New Roman"/>
          <w:b/>
        </w:rPr>
      </w:pPr>
    </w:p>
    <w:p w14:paraId="6A08FB3C" w14:textId="3E5E9972" w:rsidR="009E4180" w:rsidRDefault="009E4180" w:rsidP="00673E9E">
      <w:pPr>
        <w:jc w:val="center"/>
        <w:rPr>
          <w:rFonts w:eastAsia="Times New Roman"/>
          <w:b/>
        </w:rPr>
      </w:pPr>
      <w:r w:rsidRPr="00456382">
        <w:rPr>
          <w:rFonts w:ascii="Times" w:eastAsia="Times New Roman" w:hAnsi="Times" w:cs="Times New Roman"/>
          <w:b/>
        </w:rPr>
        <w:t xml:space="preserve">FIGURA </w:t>
      </w:r>
      <w:proofErr w:type="gramStart"/>
      <w:r>
        <w:rPr>
          <w:rFonts w:ascii="Times" w:eastAsia="Times New Roman" w:hAnsi="Times" w:cs="Times New Roman"/>
          <w:b/>
        </w:rPr>
        <w:t>2</w:t>
      </w:r>
      <w:proofErr w:type="gramEnd"/>
      <w:r w:rsidRPr="00456382">
        <w:rPr>
          <w:rFonts w:ascii="Times" w:eastAsia="Times New Roman" w:hAnsi="Times" w:cs="Times New Roman"/>
          <w:b/>
        </w:rPr>
        <w:t xml:space="preserve">: </w:t>
      </w:r>
      <w:r w:rsidRPr="00456382">
        <w:rPr>
          <w:rFonts w:eastAsia="Times New Roman"/>
          <w:b/>
        </w:rPr>
        <w:t xml:space="preserve">Evoluzione </w:t>
      </w:r>
      <w:r>
        <w:rPr>
          <w:rFonts w:eastAsia="Times New Roman"/>
          <w:b/>
        </w:rPr>
        <w:t>del reddito medio dei</w:t>
      </w:r>
      <w:r w:rsidRPr="00456382">
        <w:rPr>
          <w:rFonts w:eastAsia="Times New Roman"/>
          <w:b/>
        </w:rPr>
        <w:t xml:space="preserve"> Nutrizionisti</w:t>
      </w:r>
    </w:p>
    <w:p w14:paraId="3F0C94C4" w14:textId="77777777" w:rsidR="009E4180" w:rsidRDefault="009E4180" w:rsidP="00456382">
      <w:pPr>
        <w:jc w:val="both"/>
        <w:rPr>
          <w:rFonts w:eastAsia="Times New Roman"/>
          <w:b/>
        </w:rPr>
      </w:pPr>
    </w:p>
    <w:p w14:paraId="60B3EA75" w14:textId="77777777" w:rsidR="009E4180" w:rsidRPr="00456382" w:rsidRDefault="009E4180" w:rsidP="00456382">
      <w:pPr>
        <w:jc w:val="both"/>
        <w:rPr>
          <w:rFonts w:ascii="Times" w:eastAsia="Times New Roman" w:hAnsi="Times" w:cs="Times New Roman"/>
        </w:rPr>
      </w:pPr>
    </w:p>
    <w:p w14:paraId="4C024FCB" w14:textId="795BB7C0" w:rsidR="00197FAC" w:rsidRDefault="00385C57" w:rsidP="00456382">
      <w:pPr>
        <w:jc w:val="both"/>
        <w:rPr>
          <w:rFonts w:ascii="Times" w:eastAsia="Times New Roman" w:hAnsi="Times" w:cs="Times New Roman"/>
        </w:rPr>
      </w:pPr>
      <w:r>
        <w:rPr>
          <w:rFonts w:ascii="Times" w:eastAsia="Times New Roman" w:hAnsi="Times" w:cs="Times New Roman"/>
          <w:noProof/>
        </w:rPr>
        <w:drawing>
          <wp:inline distT="0" distB="0" distL="0" distR="0" wp14:anchorId="64DDA297" wp14:editId="3610367D">
            <wp:extent cx="6116320" cy="4591685"/>
            <wp:effectExtent l="0" t="0" r="508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6-09-20 alle 16.01.11.png"/>
                    <pic:cNvPicPr/>
                  </pic:nvPicPr>
                  <pic:blipFill>
                    <a:blip r:embed="rId8">
                      <a:extLst>
                        <a:ext uri="{28A0092B-C50C-407E-A947-70E740481C1C}">
                          <a14:useLocalDpi xmlns:a14="http://schemas.microsoft.com/office/drawing/2010/main" val="0"/>
                        </a:ext>
                      </a:extLst>
                    </a:blip>
                    <a:stretch>
                      <a:fillRect/>
                    </a:stretch>
                  </pic:blipFill>
                  <pic:spPr>
                    <a:xfrm>
                      <a:off x="0" y="0"/>
                      <a:ext cx="6116320" cy="4591685"/>
                    </a:xfrm>
                    <a:prstGeom prst="rect">
                      <a:avLst/>
                    </a:prstGeom>
                  </pic:spPr>
                </pic:pic>
              </a:graphicData>
            </a:graphic>
          </wp:inline>
        </w:drawing>
      </w:r>
      <w:r w:rsidR="00E81AB4" w:rsidRPr="00456382">
        <w:rPr>
          <w:rFonts w:ascii="Times" w:eastAsia="Times New Roman" w:hAnsi="Times" w:cs="Times New Roman"/>
        </w:rPr>
        <w:br/>
      </w:r>
      <w:r w:rsidR="00E81AB4" w:rsidRPr="00456382">
        <w:rPr>
          <w:rFonts w:ascii="Times" w:eastAsia="Times New Roman" w:hAnsi="Times" w:cs="Times New Roman"/>
        </w:rPr>
        <w:br/>
      </w:r>
      <w:r w:rsidR="00197FAC">
        <w:rPr>
          <w:rFonts w:ascii="Times" w:eastAsia="Times New Roman" w:hAnsi="Times" w:cs="Times New Roman"/>
        </w:rPr>
        <w:t>La curva dei redditi d</w:t>
      </w:r>
      <w:r w:rsidR="00FB4D0D">
        <w:rPr>
          <w:rFonts w:ascii="Times" w:eastAsia="Times New Roman" w:hAnsi="Times" w:cs="Times New Roman"/>
        </w:rPr>
        <w:t>à</w:t>
      </w:r>
      <w:r w:rsidR="00197FAC">
        <w:rPr>
          <w:rFonts w:ascii="Times" w:eastAsia="Times New Roman" w:hAnsi="Times" w:cs="Times New Roman"/>
        </w:rPr>
        <w:t xml:space="preserve"> la percezione dell’andamento del lavoro libero-professionale che ha conosciuto una crescita costante dal 1996 (anno di fondazione della Cassa) fino al 2005 </w:t>
      </w:r>
      <w:r w:rsidR="00FB4D0D">
        <w:rPr>
          <w:rFonts w:ascii="Times" w:eastAsia="Times New Roman" w:hAnsi="Times" w:cs="Times New Roman"/>
        </w:rPr>
        <w:t>con un incremento del reddito del 93% per poi riposizionarsi nel 2015 con una flessione del -32%</w:t>
      </w:r>
      <w:r w:rsidR="009E4180">
        <w:rPr>
          <w:rFonts w:ascii="Times" w:eastAsia="Times New Roman" w:hAnsi="Times" w:cs="Times New Roman"/>
        </w:rPr>
        <w:t xml:space="preserve"> (2005 - 2015)</w:t>
      </w:r>
      <w:r w:rsidR="00FB4D0D">
        <w:rPr>
          <w:rFonts w:ascii="Times" w:eastAsia="Times New Roman" w:hAnsi="Times" w:cs="Times New Roman"/>
        </w:rPr>
        <w:t>.</w:t>
      </w:r>
    </w:p>
    <w:p w14:paraId="70C8B5EE" w14:textId="77777777" w:rsidR="009E4180" w:rsidRDefault="009E4180" w:rsidP="00456382">
      <w:pPr>
        <w:jc w:val="both"/>
        <w:rPr>
          <w:rFonts w:ascii="Times" w:eastAsia="Times New Roman" w:hAnsi="Times" w:cs="Times New Roman"/>
        </w:rPr>
      </w:pPr>
    </w:p>
    <w:p w14:paraId="5CE8D837" w14:textId="77777777" w:rsidR="009E4180" w:rsidRDefault="009E4180" w:rsidP="00456382">
      <w:pPr>
        <w:jc w:val="both"/>
        <w:rPr>
          <w:rFonts w:ascii="Times" w:eastAsia="Times New Roman" w:hAnsi="Times" w:cs="Times New Roman"/>
        </w:rPr>
      </w:pPr>
    </w:p>
    <w:p w14:paraId="6BBBA6BF" w14:textId="77777777" w:rsidR="009E4180" w:rsidRDefault="009E4180" w:rsidP="00456382">
      <w:pPr>
        <w:jc w:val="both"/>
        <w:rPr>
          <w:rFonts w:ascii="Times" w:eastAsia="Times New Roman" w:hAnsi="Times" w:cs="Times New Roman"/>
        </w:rPr>
      </w:pPr>
    </w:p>
    <w:p w14:paraId="3D810763" w14:textId="77777777" w:rsidR="00673E9E" w:rsidRDefault="00673E9E" w:rsidP="00673E9E">
      <w:pPr>
        <w:jc w:val="center"/>
        <w:rPr>
          <w:rFonts w:ascii="Times" w:eastAsia="Times New Roman" w:hAnsi="Times" w:cs="Times New Roman"/>
          <w:b/>
        </w:rPr>
      </w:pPr>
    </w:p>
    <w:p w14:paraId="56741995" w14:textId="77777777" w:rsidR="00673E9E" w:rsidRDefault="00673E9E" w:rsidP="00673E9E">
      <w:pPr>
        <w:jc w:val="both"/>
        <w:rPr>
          <w:rFonts w:ascii="Times" w:eastAsia="Times New Roman" w:hAnsi="Times" w:cs="Times New Roman"/>
        </w:rPr>
      </w:pPr>
      <w:r w:rsidRPr="00456382">
        <w:rPr>
          <w:rFonts w:ascii="Times" w:eastAsia="Times New Roman" w:hAnsi="Times" w:cs="Times New Roman"/>
        </w:rPr>
        <w:t xml:space="preserve">Se da un punto di vista strettamente formale i biologi che hanno tali tipologie di attività sono da considerare libero-professionisti, è pur vero che essi rappresentano la fascia più debole in termini reddituali. Molti giovani, infatti, all’inizio della carriera trovano riscontri lavorativi con questo tipo di contratti. Anche professionisti più maturi possono trovarsi nelle condizioni di dover accedere a simili forme contrattuali. Come detto, tale fascia esprime redditi inferiori alla media e rappresenta un elemento debole </w:t>
      </w:r>
      <w:proofErr w:type="gramStart"/>
      <w:r w:rsidRPr="00456382">
        <w:rPr>
          <w:rFonts w:ascii="Times" w:eastAsia="Times New Roman" w:hAnsi="Times" w:cs="Times New Roman"/>
        </w:rPr>
        <w:t>a cui</w:t>
      </w:r>
      <w:proofErr w:type="gramEnd"/>
      <w:r w:rsidRPr="00456382">
        <w:rPr>
          <w:rFonts w:ascii="Times" w:eastAsia="Times New Roman" w:hAnsi="Times" w:cs="Times New Roman"/>
        </w:rPr>
        <w:t xml:space="preserve"> è necessario porre particolare attenzione. E’ questo il motivo per cui l’Enpab ha pensato fosse utile tentare di identificare quantitativamente, anche se in prima approssimazione, la consistenza numerica di questa particolare tipologia lavorativa.</w:t>
      </w:r>
    </w:p>
    <w:p w14:paraId="1A053FFA" w14:textId="77777777" w:rsidR="00673E9E" w:rsidRDefault="00673E9E" w:rsidP="00673E9E">
      <w:pPr>
        <w:jc w:val="center"/>
        <w:rPr>
          <w:rFonts w:ascii="Times" w:eastAsia="Times New Roman" w:hAnsi="Times" w:cs="Times New Roman"/>
          <w:b/>
        </w:rPr>
      </w:pPr>
    </w:p>
    <w:p w14:paraId="3F065912" w14:textId="77777777" w:rsidR="00673E9E" w:rsidRDefault="00673E9E" w:rsidP="00673E9E">
      <w:pPr>
        <w:jc w:val="center"/>
        <w:rPr>
          <w:rFonts w:ascii="Times" w:eastAsia="Times New Roman" w:hAnsi="Times" w:cs="Times New Roman"/>
          <w:b/>
        </w:rPr>
      </w:pPr>
    </w:p>
    <w:p w14:paraId="7193EF9D" w14:textId="77777777" w:rsidR="00673E9E" w:rsidRDefault="00673E9E" w:rsidP="00673E9E">
      <w:pPr>
        <w:jc w:val="center"/>
        <w:rPr>
          <w:rFonts w:ascii="Times" w:eastAsia="Times New Roman" w:hAnsi="Times" w:cs="Times New Roman"/>
          <w:b/>
        </w:rPr>
      </w:pPr>
    </w:p>
    <w:p w14:paraId="5F31BB5E" w14:textId="77777777" w:rsidR="00673E9E" w:rsidRDefault="00673E9E" w:rsidP="00673E9E">
      <w:pPr>
        <w:jc w:val="center"/>
        <w:rPr>
          <w:rFonts w:ascii="Times" w:eastAsia="Times New Roman" w:hAnsi="Times" w:cs="Times New Roman"/>
          <w:b/>
        </w:rPr>
      </w:pPr>
    </w:p>
    <w:p w14:paraId="297ADBE0" w14:textId="77777777" w:rsidR="00673E9E" w:rsidRDefault="009E4180" w:rsidP="00673E9E">
      <w:pPr>
        <w:jc w:val="center"/>
        <w:rPr>
          <w:rFonts w:eastAsia="Times New Roman"/>
          <w:b/>
        </w:rPr>
      </w:pPr>
      <w:r w:rsidRPr="00456382">
        <w:rPr>
          <w:rFonts w:ascii="Times" w:eastAsia="Times New Roman" w:hAnsi="Times" w:cs="Times New Roman"/>
          <w:b/>
        </w:rPr>
        <w:t xml:space="preserve">FIGURA </w:t>
      </w:r>
      <w:proofErr w:type="gramStart"/>
      <w:r>
        <w:rPr>
          <w:rFonts w:ascii="Times" w:eastAsia="Times New Roman" w:hAnsi="Times" w:cs="Times New Roman"/>
          <w:b/>
        </w:rPr>
        <w:t>3</w:t>
      </w:r>
      <w:proofErr w:type="gramEnd"/>
      <w:r w:rsidRPr="00456382">
        <w:rPr>
          <w:rFonts w:ascii="Times" w:eastAsia="Times New Roman" w:hAnsi="Times" w:cs="Times New Roman"/>
          <w:b/>
        </w:rPr>
        <w:t xml:space="preserve">: </w:t>
      </w:r>
      <w:r w:rsidRPr="00456382">
        <w:rPr>
          <w:rFonts w:eastAsia="Times New Roman"/>
          <w:b/>
        </w:rPr>
        <w:t xml:space="preserve">Evoluzione </w:t>
      </w:r>
      <w:r>
        <w:rPr>
          <w:rFonts w:eastAsia="Times New Roman"/>
          <w:b/>
        </w:rPr>
        <w:t>de</w:t>
      </w:r>
      <w:r w:rsidR="00673E9E">
        <w:rPr>
          <w:rFonts w:eastAsia="Times New Roman"/>
          <w:b/>
        </w:rPr>
        <w:t>i</w:t>
      </w:r>
      <w:r>
        <w:rPr>
          <w:rFonts w:eastAsia="Times New Roman"/>
          <w:b/>
        </w:rPr>
        <w:t xml:space="preserve"> reddit</w:t>
      </w:r>
      <w:r w:rsidR="00673E9E">
        <w:rPr>
          <w:rFonts w:eastAsia="Times New Roman"/>
          <w:b/>
        </w:rPr>
        <w:t>i</w:t>
      </w:r>
      <w:r>
        <w:rPr>
          <w:rFonts w:eastAsia="Times New Roman"/>
          <w:b/>
        </w:rPr>
        <w:t xml:space="preserve"> medi </w:t>
      </w:r>
      <w:r w:rsidR="00673E9E">
        <w:rPr>
          <w:rFonts w:eastAsia="Times New Roman"/>
          <w:b/>
        </w:rPr>
        <w:t>Biologi/</w:t>
      </w:r>
      <w:r w:rsidRPr="00456382">
        <w:rPr>
          <w:rFonts w:eastAsia="Times New Roman"/>
          <w:b/>
        </w:rPr>
        <w:t>Nutrizionisti</w:t>
      </w:r>
    </w:p>
    <w:p w14:paraId="3BC606F0" w14:textId="2B330A2E" w:rsidR="00197FAC" w:rsidRPr="00A532B2" w:rsidRDefault="00673E9E" w:rsidP="00A532B2">
      <w:pPr>
        <w:jc w:val="center"/>
        <w:rPr>
          <w:rFonts w:eastAsia="Times New Roman"/>
          <w:b/>
        </w:rPr>
      </w:pPr>
      <w:r>
        <w:rPr>
          <w:rFonts w:ascii="Times" w:eastAsia="Times New Roman" w:hAnsi="Times" w:cs="Times New Roman"/>
          <w:noProof/>
        </w:rPr>
        <w:drawing>
          <wp:inline distT="0" distB="0" distL="0" distR="0" wp14:anchorId="1819B41D" wp14:editId="2D1F6BE4">
            <wp:extent cx="6116320" cy="4566285"/>
            <wp:effectExtent l="0" t="0" r="5080"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6-09-20 alle 16.24.44.png"/>
                    <pic:cNvPicPr/>
                  </pic:nvPicPr>
                  <pic:blipFill>
                    <a:blip r:embed="rId9">
                      <a:extLst>
                        <a:ext uri="{28A0092B-C50C-407E-A947-70E740481C1C}">
                          <a14:useLocalDpi xmlns:a14="http://schemas.microsoft.com/office/drawing/2010/main" val="0"/>
                        </a:ext>
                      </a:extLst>
                    </a:blip>
                    <a:stretch>
                      <a:fillRect/>
                    </a:stretch>
                  </pic:blipFill>
                  <pic:spPr>
                    <a:xfrm>
                      <a:off x="0" y="0"/>
                      <a:ext cx="6116320" cy="4566285"/>
                    </a:xfrm>
                    <a:prstGeom prst="rect">
                      <a:avLst/>
                    </a:prstGeom>
                  </pic:spPr>
                </pic:pic>
              </a:graphicData>
            </a:graphic>
          </wp:inline>
        </w:drawing>
      </w:r>
    </w:p>
    <w:p w14:paraId="3EA29FDF" w14:textId="508D4F75" w:rsidR="009E4180" w:rsidRDefault="00673E9E" w:rsidP="00456382">
      <w:pPr>
        <w:jc w:val="both"/>
        <w:rPr>
          <w:rFonts w:ascii="Times" w:eastAsia="Times New Roman" w:hAnsi="Times" w:cs="Times New Roman"/>
        </w:rPr>
      </w:pPr>
      <w:r>
        <w:rPr>
          <w:rFonts w:ascii="Times" w:eastAsia="Times New Roman" w:hAnsi="Times" w:cs="Times New Roman"/>
        </w:rPr>
        <w:t xml:space="preserve">Dalla Figura </w:t>
      </w:r>
      <w:proofErr w:type="gramStart"/>
      <w:r>
        <w:rPr>
          <w:rFonts w:ascii="Times" w:eastAsia="Times New Roman" w:hAnsi="Times" w:cs="Times New Roman"/>
        </w:rPr>
        <w:t>3</w:t>
      </w:r>
      <w:proofErr w:type="gramEnd"/>
      <w:r>
        <w:rPr>
          <w:rFonts w:ascii="Times" w:eastAsia="Times New Roman" w:hAnsi="Times" w:cs="Times New Roman"/>
        </w:rPr>
        <w:t xml:space="preserve"> emerge chiaramente come la costrizione dei redditi dei nutrizionisti sia adducibile a una crisi sistemica della professione. L’</w:t>
      </w:r>
      <w:r w:rsidR="004018D8">
        <w:rPr>
          <w:rFonts w:ascii="Times" w:eastAsia="Times New Roman" w:hAnsi="Times" w:cs="Times New Roman"/>
        </w:rPr>
        <w:t xml:space="preserve">andamento della curva è </w:t>
      </w:r>
      <w:proofErr w:type="gramStart"/>
      <w:r w:rsidR="004018D8">
        <w:rPr>
          <w:rFonts w:ascii="Times" w:eastAsia="Times New Roman" w:hAnsi="Times" w:cs="Times New Roman"/>
        </w:rPr>
        <w:t>interess</w:t>
      </w:r>
      <w:r>
        <w:rPr>
          <w:rFonts w:ascii="Times" w:eastAsia="Times New Roman" w:hAnsi="Times" w:cs="Times New Roman"/>
        </w:rPr>
        <w:t>ata</w:t>
      </w:r>
      <w:proofErr w:type="gramEnd"/>
      <w:r>
        <w:rPr>
          <w:rFonts w:ascii="Times" w:eastAsia="Times New Roman" w:hAnsi="Times" w:cs="Times New Roman"/>
        </w:rPr>
        <w:t xml:space="preserve"> infatti dalla medesima flessione reddituale in ordine di tempo.</w:t>
      </w:r>
    </w:p>
    <w:p w14:paraId="1F2B3EF8" w14:textId="77777777" w:rsidR="00A532B2" w:rsidRDefault="00A532B2" w:rsidP="00456382">
      <w:pPr>
        <w:jc w:val="both"/>
        <w:rPr>
          <w:rFonts w:ascii="Times" w:eastAsia="Times New Roman" w:hAnsi="Times" w:cs="Times New Roman"/>
        </w:rPr>
      </w:pPr>
    </w:p>
    <w:p w14:paraId="3CCCD4EA" w14:textId="17F84FEA" w:rsidR="004F3C24" w:rsidRDefault="004F3C24" w:rsidP="00456382">
      <w:pPr>
        <w:jc w:val="both"/>
        <w:rPr>
          <w:rFonts w:ascii="Times" w:eastAsia="Times New Roman" w:hAnsi="Times" w:cs="Times New Roman"/>
        </w:rPr>
      </w:pPr>
      <w:r w:rsidRPr="004F3C24">
        <w:rPr>
          <w:rFonts w:ascii="Times" w:eastAsia="Times New Roman" w:hAnsi="Times" w:cs="Times New Roman"/>
        </w:rPr>
        <w:t>La</w:t>
      </w:r>
      <w:r>
        <w:rPr>
          <w:rFonts w:ascii="Times" w:eastAsia="Times New Roman" w:hAnsi="Times" w:cs="Times New Roman"/>
        </w:rPr>
        <w:t xml:space="preserve"> </w:t>
      </w:r>
      <w:r w:rsidRPr="004F3C24">
        <w:rPr>
          <w:rFonts w:ascii="Times" w:eastAsia="Times New Roman" w:hAnsi="Times" w:cs="Times New Roman"/>
        </w:rPr>
        <w:t>fotografia</w:t>
      </w:r>
      <w:r>
        <w:rPr>
          <w:rFonts w:ascii="Times" w:eastAsia="Times New Roman" w:hAnsi="Times" w:cs="Times New Roman"/>
        </w:rPr>
        <w:t xml:space="preserve"> </w:t>
      </w:r>
      <w:r w:rsidRPr="004F3C24">
        <w:rPr>
          <w:rFonts w:ascii="Times" w:eastAsia="Times New Roman" w:hAnsi="Times" w:cs="Times New Roman"/>
        </w:rPr>
        <w:t>dei</w:t>
      </w:r>
      <w:r>
        <w:rPr>
          <w:rFonts w:ascii="Times" w:eastAsia="Times New Roman" w:hAnsi="Times" w:cs="Times New Roman"/>
        </w:rPr>
        <w:t xml:space="preserve"> </w:t>
      </w:r>
      <w:r w:rsidRPr="004F3C24">
        <w:rPr>
          <w:rFonts w:ascii="Times" w:eastAsia="Times New Roman" w:hAnsi="Times" w:cs="Times New Roman"/>
        </w:rPr>
        <w:t>redditi</w:t>
      </w:r>
      <w:r>
        <w:rPr>
          <w:rFonts w:ascii="Times" w:eastAsia="Times New Roman" w:hAnsi="Times" w:cs="Times New Roman"/>
        </w:rPr>
        <w:t xml:space="preserve"> </w:t>
      </w:r>
      <w:r w:rsidRPr="004F3C24">
        <w:rPr>
          <w:rFonts w:ascii="Times" w:eastAsia="Times New Roman" w:hAnsi="Times" w:cs="Times New Roman"/>
        </w:rPr>
        <w:t>e</w:t>
      </w:r>
      <w:r>
        <w:rPr>
          <w:rFonts w:ascii="Times" w:eastAsia="Times New Roman" w:hAnsi="Times" w:cs="Times New Roman"/>
        </w:rPr>
        <w:t xml:space="preserve"> </w:t>
      </w:r>
      <w:r w:rsidRPr="004F3C24">
        <w:rPr>
          <w:rFonts w:ascii="Times" w:eastAsia="Times New Roman" w:hAnsi="Times" w:cs="Times New Roman"/>
        </w:rPr>
        <w:t>dei</w:t>
      </w:r>
      <w:r>
        <w:rPr>
          <w:rFonts w:ascii="Times" w:eastAsia="Times New Roman" w:hAnsi="Times" w:cs="Times New Roman"/>
        </w:rPr>
        <w:t xml:space="preserve"> </w:t>
      </w:r>
      <w:r w:rsidRPr="004F3C24">
        <w:rPr>
          <w:rFonts w:ascii="Times" w:eastAsia="Times New Roman" w:hAnsi="Times" w:cs="Times New Roman"/>
        </w:rPr>
        <w:t>volumi</w:t>
      </w:r>
      <w:r>
        <w:rPr>
          <w:rFonts w:ascii="Times" w:eastAsia="Times New Roman" w:hAnsi="Times" w:cs="Times New Roman"/>
        </w:rPr>
        <w:t xml:space="preserve"> </w:t>
      </w:r>
      <w:r w:rsidRPr="004F3C24">
        <w:rPr>
          <w:rFonts w:ascii="Times" w:eastAsia="Times New Roman" w:hAnsi="Times" w:cs="Times New Roman"/>
        </w:rPr>
        <w:t>d’affari</w:t>
      </w:r>
      <w:r>
        <w:rPr>
          <w:rFonts w:ascii="Times" w:eastAsia="Times New Roman" w:hAnsi="Times" w:cs="Times New Roman"/>
        </w:rPr>
        <w:t xml:space="preserve"> </w:t>
      </w:r>
      <w:r w:rsidRPr="004F3C24">
        <w:rPr>
          <w:rFonts w:ascii="Times" w:eastAsia="Times New Roman" w:hAnsi="Times" w:cs="Times New Roman"/>
        </w:rPr>
        <w:t>prodotti</w:t>
      </w:r>
      <w:r>
        <w:rPr>
          <w:rFonts w:ascii="Times" w:eastAsia="Times New Roman" w:hAnsi="Times" w:cs="Times New Roman"/>
        </w:rPr>
        <w:t xml:space="preserve"> </w:t>
      </w:r>
      <w:r w:rsidRPr="004F3C24">
        <w:rPr>
          <w:rFonts w:ascii="Times" w:eastAsia="Times New Roman" w:hAnsi="Times" w:cs="Times New Roman"/>
        </w:rPr>
        <w:t>dai</w:t>
      </w:r>
      <w:r>
        <w:rPr>
          <w:rFonts w:ascii="Times" w:eastAsia="Times New Roman" w:hAnsi="Times" w:cs="Times New Roman"/>
        </w:rPr>
        <w:t xml:space="preserve"> </w:t>
      </w:r>
      <w:r w:rsidRPr="004F3C24">
        <w:rPr>
          <w:rFonts w:ascii="Times" w:eastAsia="Times New Roman" w:hAnsi="Times" w:cs="Times New Roman"/>
        </w:rPr>
        <w:t>liberi professionisti</w:t>
      </w:r>
      <w:r>
        <w:rPr>
          <w:rFonts w:ascii="Times" w:eastAsia="Times New Roman" w:hAnsi="Times" w:cs="Times New Roman"/>
        </w:rPr>
        <w:t xml:space="preserve"> </w:t>
      </w:r>
      <w:r w:rsidRPr="004F3C24">
        <w:rPr>
          <w:rFonts w:ascii="Times" w:eastAsia="Times New Roman" w:hAnsi="Times" w:cs="Times New Roman"/>
        </w:rPr>
        <w:t>biologi</w:t>
      </w:r>
      <w:r>
        <w:rPr>
          <w:rFonts w:ascii="Times" w:eastAsia="Times New Roman" w:hAnsi="Times" w:cs="Times New Roman"/>
        </w:rPr>
        <w:t xml:space="preserve"> </w:t>
      </w:r>
      <w:r w:rsidRPr="004F3C24">
        <w:rPr>
          <w:rFonts w:ascii="Times" w:eastAsia="Times New Roman" w:hAnsi="Times" w:cs="Times New Roman"/>
        </w:rPr>
        <w:t>rappresenta</w:t>
      </w:r>
      <w:r>
        <w:rPr>
          <w:rFonts w:ascii="Times" w:eastAsia="Times New Roman" w:hAnsi="Times" w:cs="Times New Roman"/>
        </w:rPr>
        <w:t xml:space="preserve"> </w:t>
      </w:r>
      <w:proofErr w:type="gramStart"/>
      <w:r w:rsidRPr="004F3C24">
        <w:rPr>
          <w:rFonts w:ascii="Times" w:eastAsia="Times New Roman" w:hAnsi="Times" w:cs="Times New Roman"/>
        </w:rPr>
        <w:t>una</w:t>
      </w:r>
      <w:r>
        <w:rPr>
          <w:rFonts w:ascii="Times" w:eastAsia="Times New Roman" w:hAnsi="Times" w:cs="Times New Roman"/>
        </w:rPr>
        <w:t xml:space="preserve"> </w:t>
      </w:r>
      <w:proofErr w:type="gramEnd"/>
      <w:r w:rsidRPr="004F3C24">
        <w:rPr>
          <w:rFonts w:ascii="Times" w:eastAsia="Times New Roman" w:hAnsi="Times" w:cs="Times New Roman"/>
        </w:rPr>
        <w:t>ingiustificabile</w:t>
      </w:r>
      <w:r>
        <w:rPr>
          <w:rFonts w:ascii="Times" w:eastAsia="Times New Roman" w:hAnsi="Times" w:cs="Times New Roman"/>
        </w:rPr>
        <w:t xml:space="preserve"> </w:t>
      </w:r>
      <w:r w:rsidRPr="004F3C24">
        <w:rPr>
          <w:rFonts w:ascii="Times" w:eastAsia="Times New Roman" w:hAnsi="Times" w:cs="Times New Roman"/>
        </w:rPr>
        <w:t>differenziazione</w:t>
      </w:r>
      <w:r>
        <w:rPr>
          <w:rFonts w:ascii="Times" w:eastAsia="Times New Roman" w:hAnsi="Times" w:cs="Times New Roman"/>
        </w:rPr>
        <w:t xml:space="preserve"> </w:t>
      </w:r>
      <w:r w:rsidRPr="004F3C24">
        <w:rPr>
          <w:rFonts w:ascii="Times" w:eastAsia="Times New Roman" w:hAnsi="Times" w:cs="Times New Roman"/>
        </w:rPr>
        <w:t>tra</w:t>
      </w:r>
      <w:r>
        <w:rPr>
          <w:rFonts w:ascii="Times" w:eastAsia="Times New Roman" w:hAnsi="Times" w:cs="Times New Roman"/>
        </w:rPr>
        <w:t xml:space="preserve"> </w:t>
      </w:r>
      <w:r w:rsidRPr="004F3C24">
        <w:rPr>
          <w:rFonts w:ascii="Times" w:eastAsia="Times New Roman" w:hAnsi="Times" w:cs="Times New Roman"/>
        </w:rPr>
        <w:t>gli uomini (redditi più alti) e donne (redditi più ba</w:t>
      </w:r>
      <w:r>
        <w:rPr>
          <w:rFonts w:ascii="Times" w:eastAsia="Times New Roman" w:hAnsi="Times" w:cs="Times New Roman"/>
        </w:rPr>
        <w:t xml:space="preserve">ssi) a parità di età. Purtroppo </w:t>
      </w:r>
      <w:r w:rsidRPr="004F3C24">
        <w:rPr>
          <w:rFonts w:ascii="Times" w:eastAsia="Times New Roman" w:hAnsi="Times" w:cs="Times New Roman"/>
        </w:rPr>
        <w:t>le</w:t>
      </w:r>
      <w:r>
        <w:rPr>
          <w:rFonts w:ascii="Times" w:eastAsia="Times New Roman" w:hAnsi="Times" w:cs="Times New Roman"/>
        </w:rPr>
        <w:t xml:space="preserve"> </w:t>
      </w:r>
      <w:r w:rsidRPr="004F3C24">
        <w:rPr>
          <w:rFonts w:ascii="Times" w:eastAsia="Times New Roman" w:hAnsi="Times" w:cs="Times New Roman"/>
        </w:rPr>
        <w:t>dinamiche</w:t>
      </w:r>
      <w:r>
        <w:rPr>
          <w:rFonts w:ascii="Times" w:eastAsia="Times New Roman" w:hAnsi="Times" w:cs="Times New Roman"/>
        </w:rPr>
        <w:t xml:space="preserve"> </w:t>
      </w:r>
      <w:r w:rsidRPr="004F3C24">
        <w:rPr>
          <w:rFonts w:ascii="Times" w:eastAsia="Times New Roman" w:hAnsi="Times" w:cs="Times New Roman"/>
        </w:rPr>
        <w:t>reddituali</w:t>
      </w:r>
      <w:r>
        <w:rPr>
          <w:rFonts w:ascii="Times" w:eastAsia="Times New Roman" w:hAnsi="Times" w:cs="Times New Roman"/>
        </w:rPr>
        <w:t xml:space="preserve"> </w:t>
      </w:r>
      <w:r w:rsidRPr="004F3C24">
        <w:rPr>
          <w:rFonts w:ascii="Times" w:eastAsia="Times New Roman" w:hAnsi="Times" w:cs="Times New Roman"/>
        </w:rPr>
        <w:t>registrano</w:t>
      </w:r>
      <w:r>
        <w:rPr>
          <w:rFonts w:ascii="Times" w:eastAsia="Times New Roman" w:hAnsi="Times" w:cs="Times New Roman"/>
        </w:rPr>
        <w:t xml:space="preserve"> </w:t>
      </w:r>
      <w:r w:rsidRPr="004F3C24">
        <w:rPr>
          <w:rFonts w:ascii="Times" w:eastAsia="Times New Roman" w:hAnsi="Times" w:cs="Times New Roman"/>
        </w:rPr>
        <w:t>l’influenza</w:t>
      </w:r>
      <w:r>
        <w:rPr>
          <w:rFonts w:ascii="Times" w:eastAsia="Times New Roman" w:hAnsi="Times" w:cs="Times New Roman"/>
        </w:rPr>
        <w:t xml:space="preserve"> </w:t>
      </w:r>
      <w:r w:rsidRPr="004F3C24">
        <w:rPr>
          <w:rFonts w:ascii="Times" w:eastAsia="Times New Roman" w:hAnsi="Times" w:cs="Times New Roman"/>
        </w:rPr>
        <w:t>negativa</w:t>
      </w:r>
      <w:r>
        <w:rPr>
          <w:rFonts w:ascii="Times" w:eastAsia="Times New Roman" w:hAnsi="Times" w:cs="Times New Roman"/>
        </w:rPr>
        <w:t xml:space="preserve"> </w:t>
      </w:r>
      <w:r w:rsidRPr="004F3C24">
        <w:rPr>
          <w:rFonts w:ascii="Times" w:eastAsia="Times New Roman" w:hAnsi="Times" w:cs="Times New Roman"/>
        </w:rPr>
        <w:t xml:space="preserve">della contrazione legata agli effetti prolungati della crisi economica riflessi nella </w:t>
      </w:r>
      <w:proofErr w:type="gramStart"/>
      <w:r w:rsidRPr="004F3C24">
        <w:rPr>
          <w:rFonts w:ascii="Times" w:eastAsia="Times New Roman" w:hAnsi="Times" w:cs="Times New Roman"/>
        </w:rPr>
        <w:t>crisi</w:t>
      </w:r>
      <w:proofErr w:type="gramEnd"/>
      <w:r w:rsidRPr="004F3C24">
        <w:rPr>
          <w:rFonts w:ascii="Times" w:eastAsia="Times New Roman" w:hAnsi="Times" w:cs="Times New Roman"/>
        </w:rPr>
        <w:t xml:space="preserve"> del lavoro. </w:t>
      </w:r>
    </w:p>
    <w:p w14:paraId="591B7B65" w14:textId="4DFBD14E" w:rsidR="00A532B2" w:rsidRDefault="004F3C24" w:rsidP="00456382">
      <w:pPr>
        <w:jc w:val="both"/>
        <w:rPr>
          <w:rFonts w:ascii="Times" w:eastAsia="Times New Roman" w:hAnsi="Times" w:cs="Times New Roman"/>
        </w:rPr>
      </w:pPr>
      <w:r w:rsidRPr="004F3C24">
        <w:rPr>
          <w:rFonts w:ascii="Times" w:eastAsia="Times New Roman" w:hAnsi="Times" w:cs="Times New Roman"/>
        </w:rPr>
        <w:t>Un</w:t>
      </w:r>
      <w:r>
        <w:rPr>
          <w:rFonts w:ascii="Times" w:eastAsia="Times New Roman" w:hAnsi="Times" w:cs="Times New Roman"/>
        </w:rPr>
        <w:t xml:space="preserve"> </w:t>
      </w:r>
      <w:r w:rsidRPr="004F3C24">
        <w:rPr>
          <w:rFonts w:ascii="Times" w:eastAsia="Times New Roman" w:hAnsi="Times" w:cs="Times New Roman"/>
        </w:rPr>
        <w:t>dato</w:t>
      </w:r>
      <w:r>
        <w:rPr>
          <w:rFonts w:ascii="Times" w:eastAsia="Times New Roman" w:hAnsi="Times" w:cs="Times New Roman"/>
        </w:rPr>
        <w:t xml:space="preserve"> </w:t>
      </w:r>
      <w:r w:rsidRPr="004F3C24">
        <w:rPr>
          <w:rFonts w:ascii="Times" w:eastAsia="Times New Roman" w:hAnsi="Times" w:cs="Times New Roman"/>
        </w:rPr>
        <w:t>importante</w:t>
      </w:r>
      <w:r>
        <w:rPr>
          <w:rFonts w:ascii="Times" w:eastAsia="Times New Roman" w:hAnsi="Times" w:cs="Times New Roman"/>
        </w:rPr>
        <w:t xml:space="preserve"> </w:t>
      </w:r>
      <w:r w:rsidRPr="004F3C24">
        <w:rPr>
          <w:rFonts w:ascii="Times" w:eastAsia="Times New Roman" w:hAnsi="Times" w:cs="Times New Roman"/>
        </w:rPr>
        <w:t>è</w:t>
      </w:r>
      <w:r>
        <w:rPr>
          <w:rFonts w:ascii="Times" w:eastAsia="Times New Roman" w:hAnsi="Times" w:cs="Times New Roman"/>
        </w:rPr>
        <w:t xml:space="preserve"> </w:t>
      </w:r>
      <w:r w:rsidRPr="004F3C24">
        <w:rPr>
          <w:rFonts w:ascii="Times" w:eastAsia="Times New Roman" w:hAnsi="Times" w:cs="Times New Roman"/>
        </w:rPr>
        <w:t>dato</w:t>
      </w:r>
      <w:r>
        <w:rPr>
          <w:rFonts w:ascii="Times" w:eastAsia="Times New Roman" w:hAnsi="Times" w:cs="Times New Roman"/>
        </w:rPr>
        <w:t xml:space="preserve"> </w:t>
      </w:r>
      <w:r w:rsidRPr="004F3C24">
        <w:rPr>
          <w:rFonts w:ascii="Times" w:eastAsia="Times New Roman" w:hAnsi="Times" w:cs="Times New Roman"/>
        </w:rPr>
        <w:t>dalla</w:t>
      </w:r>
      <w:r>
        <w:rPr>
          <w:rFonts w:ascii="Times" w:eastAsia="Times New Roman" w:hAnsi="Times" w:cs="Times New Roman"/>
        </w:rPr>
        <w:t xml:space="preserve"> </w:t>
      </w:r>
      <w:r w:rsidRPr="004F3C24">
        <w:rPr>
          <w:rFonts w:ascii="Times" w:eastAsia="Times New Roman" w:hAnsi="Times" w:cs="Times New Roman"/>
        </w:rPr>
        <w:t>differenza</w:t>
      </w:r>
      <w:r>
        <w:rPr>
          <w:rFonts w:ascii="Times" w:eastAsia="Times New Roman" w:hAnsi="Times" w:cs="Times New Roman"/>
        </w:rPr>
        <w:t xml:space="preserve"> </w:t>
      </w:r>
      <w:r w:rsidRPr="004F3C24">
        <w:rPr>
          <w:rFonts w:ascii="Times" w:eastAsia="Times New Roman" w:hAnsi="Times" w:cs="Times New Roman"/>
        </w:rPr>
        <w:t>percentuale</w:t>
      </w:r>
      <w:r>
        <w:rPr>
          <w:rFonts w:ascii="Times" w:eastAsia="Times New Roman" w:hAnsi="Times" w:cs="Times New Roman"/>
        </w:rPr>
        <w:t xml:space="preserve"> </w:t>
      </w:r>
      <w:proofErr w:type="gramStart"/>
      <w:r w:rsidRPr="004F3C24">
        <w:rPr>
          <w:rFonts w:ascii="Times" w:eastAsia="Times New Roman" w:hAnsi="Times" w:cs="Times New Roman"/>
        </w:rPr>
        <w:t>poco</w:t>
      </w:r>
      <w:r>
        <w:rPr>
          <w:rFonts w:ascii="Times" w:eastAsia="Times New Roman" w:hAnsi="Times" w:cs="Times New Roman"/>
        </w:rPr>
        <w:t xml:space="preserve"> </w:t>
      </w:r>
      <w:r w:rsidRPr="004F3C24">
        <w:rPr>
          <w:rFonts w:ascii="Times" w:eastAsia="Times New Roman" w:hAnsi="Times" w:cs="Times New Roman"/>
        </w:rPr>
        <w:t>significativa</w:t>
      </w:r>
      <w:proofErr w:type="gramEnd"/>
      <w:r w:rsidRPr="004F3C24">
        <w:rPr>
          <w:rFonts w:ascii="Times" w:eastAsia="Times New Roman" w:hAnsi="Times" w:cs="Times New Roman"/>
        </w:rPr>
        <w:t xml:space="preserve"> rispetto all’anno precedente sia per gli iscritti uomini (-4% per il reddito netto e -5% per il volume d’affari) e sia per le iscritte donne ( -2% per il reddito netto e -4% per il volume d’affari). Lo stesso dato evidenzia la necessità di dover intervenire con</w:t>
      </w:r>
      <w:r>
        <w:rPr>
          <w:rFonts w:ascii="Times" w:eastAsia="Times New Roman" w:hAnsi="Times" w:cs="Times New Roman"/>
        </w:rPr>
        <w:t xml:space="preserve"> </w:t>
      </w:r>
      <w:r w:rsidRPr="004F3C24">
        <w:rPr>
          <w:rFonts w:ascii="Times" w:eastAsia="Times New Roman" w:hAnsi="Times" w:cs="Times New Roman"/>
        </w:rPr>
        <w:t>forme</w:t>
      </w:r>
      <w:r>
        <w:rPr>
          <w:rFonts w:ascii="Times" w:eastAsia="Times New Roman" w:hAnsi="Times" w:cs="Times New Roman"/>
        </w:rPr>
        <w:t xml:space="preserve"> </w:t>
      </w:r>
      <w:r w:rsidRPr="004F3C24">
        <w:rPr>
          <w:rFonts w:ascii="Times" w:eastAsia="Times New Roman" w:hAnsi="Times" w:cs="Times New Roman"/>
        </w:rPr>
        <w:t>di</w:t>
      </w:r>
      <w:r>
        <w:rPr>
          <w:rFonts w:ascii="Times" w:eastAsia="Times New Roman" w:hAnsi="Times" w:cs="Times New Roman"/>
        </w:rPr>
        <w:t xml:space="preserve"> </w:t>
      </w:r>
      <w:r w:rsidRPr="004F3C24">
        <w:rPr>
          <w:rFonts w:ascii="Times" w:eastAsia="Times New Roman" w:hAnsi="Times" w:cs="Times New Roman"/>
        </w:rPr>
        <w:t>welfare</w:t>
      </w:r>
      <w:r>
        <w:rPr>
          <w:rFonts w:ascii="Times" w:eastAsia="Times New Roman" w:hAnsi="Times" w:cs="Times New Roman"/>
        </w:rPr>
        <w:t xml:space="preserve"> </w:t>
      </w:r>
      <w:r w:rsidRPr="004F3C24">
        <w:rPr>
          <w:rFonts w:ascii="Times" w:eastAsia="Times New Roman" w:hAnsi="Times" w:cs="Times New Roman"/>
        </w:rPr>
        <w:t>mirate</w:t>
      </w:r>
      <w:r>
        <w:rPr>
          <w:rFonts w:ascii="Times" w:eastAsia="Times New Roman" w:hAnsi="Times" w:cs="Times New Roman"/>
        </w:rPr>
        <w:t xml:space="preserve"> </w:t>
      </w:r>
      <w:r w:rsidRPr="004F3C24">
        <w:rPr>
          <w:rFonts w:ascii="Times" w:eastAsia="Times New Roman" w:hAnsi="Times" w:cs="Times New Roman"/>
        </w:rPr>
        <w:t>a</w:t>
      </w:r>
      <w:r>
        <w:rPr>
          <w:rFonts w:ascii="Times" w:eastAsia="Times New Roman" w:hAnsi="Times" w:cs="Times New Roman"/>
        </w:rPr>
        <w:t xml:space="preserve"> </w:t>
      </w:r>
      <w:r w:rsidRPr="004F3C24">
        <w:rPr>
          <w:rFonts w:ascii="Times" w:eastAsia="Times New Roman" w:hAnsi="Times" w:cs="Times New Roman"/>
        </w:rPr>
        <w:t>sostenere</w:t>
      </w:r>
      <w:r>
        <w:rPr>
          <w:rFonts w:ascii="Times" w:eastAsia="Times New Roman" w:hAnsi="Times" w:cs="Times New Roman"/>
        </w:rPr>
        <w:t xml:space="preserve"> </w:t>
      </w:r>
      <w:r w:rsidRPr="004F3C24">
        <w:rPr>
          <w:rFonts w:ascii="Times" w:eastAsia="Times New Roman" w:hAnsi="Times" w:cs="Times New Roman"/>
        </w:rPr>
        <w:t>la</w:t>
      </w:r>
      <w:r>
        <w:rPr>
          <w:rFonts w:ascii="Times" w:eastAsia="Times New Roman" w:hAnsi="Times" w:cs="Times New Roman"/>
        </w:rPr>
        <w:t xml:space="preserve"> </w:t>
      </w:r>
      <w:r w:rsidRPr="004F3C24">
        <w:rPr>
          <w:rFonts w:ascii="Times" w:eastAsia="Times New Roman" w:hAnsi="Times" w:cs="Times New Roman"/>
        </w:rPr>
        <w:t>professione</w:t>
      </w:r>
      <w:r>
        <w:rPr>
          <w:rFonts w:ascii="Times" w:eastAsia="Times New Roman" w:hAnsi="Times" w:cs="Times New Roman"/>
        </w:rPr>
        <w:t xml:space="preserve"> </w:t>
      </w:r>
      <w:r w:rsidRPr="004F3C24">
        <w:rPr>
          <w:rFonts w:ascii="Times" w:eastAsia="Times New Roman" w:hAnsi="Times" w:cs="Times New Roman"/>
        </w:rPr>
        <w:t xml:space="preserve">e, quindi, </w:t>
      </w:r>
      <w:r w:rsidR="001E2808">
        <w:rPr>
          <w:rFonts w:ascii="Times" w:eastAsia="Times New Roman" w:hAnsi="Times" w:cs="Times New Roman"/>
        </w:rPr>
        <w:t>incrementare i redditi professionali</w:t>
      </w:r>
      <w:r w:rsidRPr="004F3C24">
        <w:rPr>
          <w:rFonts w:ascii="Times" w:eastAsia="Times New Roman" w:hAnsi="Times" w:cs="Times New Roman"/>
        </w:rPr>
        <w:t xml:space="preserve"> che resta</w:t>
      </w:r>
      <w:r w:rsidR="001E2808">
        <w:rPr>
          <w:rFonts w:ascii="Times" w:eastAsia="Times New Roman" w:hAnsi="Times" w:cs="Times New Roman"/>
        </w:rPr>
        <w:t>no comunque mediamente bassi.</w:t>
      </w:r>
    </w:p>
    <w:p w14:paraId="0E59C097" w14:textId="77777777" w:rsidR="00A532B2" w:rsidRDefault="00A532B2" w:rsidP="00456382">
      <w:pPr>
        <w:jc w:val="both"/>
        <w:rPr>
          <w:rFonts w:ascii="Times" w:eastAsia="Times New Roman" w:hAnsi="Times" w:cs="Times New Roman"/>
        </w:rPr>
      </w:pPr>
    </w:p>
    <w:p w14:paraId="243E0DBD" w14:textId="77777777" w:rsidR="00A532B2" w:rsidRDefault="00A532B2" w:rsidP="00456382">
      <w:pPr>
        <w:jc w:val="both"/>
        <w:rPr>
          <w:rFonts w:ascii="Times" w:eastAsia="Times New Roman" w:hAnsi="Times" w:cs="Times New Roman"/>
        </w:rPr>
      </w:pPr>
    </w:p>
    <w:p w14:paraId="7BA1DDEE" w14:textId="77777777" w:rsidR="00A532B2" w:rsidRDefault="00A532B2" w:rsidP="00456382">
      <w:pPr>
        <w:jc w:val="both"/>
        <w:rPr>
          <w:rFonts w:ascii="Times" w:eastAsia="Times New Roman" w:hAnsi="Times" w:cs="Times New Roman"/>
        </w:rPr>
      </w:pPr>
    </w:p>
    <w:p w14:paraId="0BCBDE3D" w14:textId="77777777" w:rsidR="00A532B2" w:rsidRDefault="00A532B2" w:rsidP="00456382">
      <w:pPr>
        <w:jc w:val="both"/>
        <w:rPr>
          <w:rFonts w:ascii="Times" w:eastAsia="Times New Roman" w:hAnsi="Times" w:cs="Times New Roman"/>
        </w:rPr>
      </w:pPr>
    </w:p>
    <w:p w14:paraId="2719777E" w14:textId="77777777" w:rsidR="00A532B2" w:rsidRDefault="00A532B2" w:rsidP="00456382">
      <w:pPr>
        <w:jc w:val="both"/>
        <w:rPr>
          <w:rFonts w:ascii="Times" w:eastAsia="Times New Roman" w:hAnsi="Times" w:cs="Times New Roman"/>
        </w:rPr>
      </w:pPr>
    </w:p>
    <w:p w14:paraId="1709F27F" w14:textId="77777777" w:rsidR="00A532B2" w:rsidRDefault="00A532B2" w:rsidP="00456382">
      <w:pPr>
        <w:jc w:val="both"/>
        <w:rPr>
          <w:rFonts w:ascii="Times" w:eastAsia="Times New Roman" w:hAnsi="Times" w:cs="Times New Roman"/>
        </w:rPr>
      </w:pPr>
    </w:p>
    <w:p w14:paraId="73A89DD1" w14:textId="77777777" w:rsidR="00A532B2" w:rsidRDefault="00A532B2" w:rsidP="00456382">
      <w:pPr>
        <w:jc w:val="both"/>
        <w:rPr>
          <w:rFonts w:ascii="Times" w:eastAsia="Times New Roman" w:hAnsi="Times" w:cs="Times New Roman"/>
        </w:rPr>
      </w:pPr>
    </w:p>
    <w:p w14:paraId="26BB5729" w14:textId="77777777" w:rsidR="00A532B2" w:rsidRDefault="00A532B2" w:rsidP="00456382">
      <w:pPr>
        <w:jc w:val="both"/>
        <w:rPr>
          <w:rFonts w:ascii="Times" w:eastAsia="Times New Roman" w:hAnsi="Times" w:cs="Times New Roman"/>
        </w:rPr>
      </w:pPr>
    </w:p>
    <w:p w14:paraId="7C0B79A9" w14:textId="77777777" w:rsidR="00A532B2" w:rsidRDefault="00A532B2" w:rsidP="00456382">
      <w:pPr>
        <w:jc w:val="both"/>
        <w:rPr>
          <w:rFonts w:ascii="Times" w:eastAsia="Times New Roman" w:hAnsi="Times" w:cs="Times New Roman"/>
        </w:rPr>
      </w:pPr>
    </w:p>
    <w:p w14:paraId="5F474A52" w14:textId="77777777" w:rsidR="00A532B2" w:rsidRDefault="00A532B2" w:rsidP="00456382">
      <w:pPr>
        <w:jc w:val="both"/>
        <w:rPr>
          <w:rFonts w:ascii="Times" w:eastAsia="Times New Roman" w:hAnsi="Times" w:cs="Times New Roman"/>
        </w:rPr>
      </w:pPr>
    </w:p>
    <w:p w14:paraId="4CFB046E" w14:textId="77777777" w:rsidR="00A532B2" w:rsidRDefault="00A532B2" w:rsidP="00456382">
      <w:pPr>
        <w:jc w:val="both"/>
        <w:rPr>
          <w:rFonts w:ascii="Times" w:eastAsia="Times New Roman" w:hAnsi="Times" w:cs="Times New Roman"/>
        </w:rPr>
      </w:pPr>
    </w:p>
    <w:p w14:paraId="28FF945A" w14:textId="2C5535D0" w:rsidR="00A532B2" w:rsidRDefault="001E2808" w:rsidP="00A532B2">
      <w:pPr>
        <w:jc w:val="center"/>
        <w:rPr>
          <w:rFonts w:eastAsia="Times New Roman"/>
          <w:b/>
        </w:rPr>
      </w:pPr>
      <w:r>
        <w:rPr>
          <w:rFonts w:ascii="Times" w:eastAsia="Times New Roman" w:hAnsi="Times" w:cs="Times New Roman"/>
          <w:b/>
        </w:rPr>
        <w:t>F</w:t>
      </w:r>
      <w:r w:rsidR="00A532B2" w:rsidRPr="00456382">
        <w:rPr>
          <w:rFonts w:ascii="Times" w:eastAsia="Times New Roman" w:hAnsi="Times" w:cs="Times New Roman"/>
          <w:b/>
        </w:rPr>
        <w:t xml:space="preserve">IGURA </w:t>
      </w:r>
      <w:proofErr w:type="gramStart"/>
      <w:r w:rsidR="00A532B2">
        <w:rPr>
          <w:rFonts w:ascii="Times" w:eastAsia="Times New Roman" w:hAnsi="Times" w:cs="Times New Roman"/>
          <w:b/>
        </w:rPr>
        <w:t>4</w:t>
      </w:r>
      <w:proofErr w:type="gramEnd"/>
      <w:r w:rsidR="00A532B2" w:rsidRPr="00456382">
        <w:rPr>
          <w:rFonts w:ascii="Times" w:eastAsia="Times New Roman" w:hAnsi="Times" w:cs="Times New Roman"/>
          <w:b/>
        </w:rPr>
        <w:t xml:space="preserve">: </w:t>
      </w:r>
      <w:r w:rsidR="00A532B2" w:rsidRPr="00456382">
        <w:rPr>
          <w:rFonts w:eastAsia="Times New Roman"/>
          <w:b/>
        </w:rPr>
        <w:t xml:space="preserve">Evoluzione </w:t>
      </w:r>
      <w:r w:rsidR="00A532B2">
        <w:rPr>
          <w:rFonts w:eastAsia="Times New Roman"/>
          <w:b/>
        </w:rPr>
        <w:t>dei redditi medi Biologi/</w:t>
      </w:r>
      <w:r w:rsidR="00A532B2" w:rsidRPr="00456382">
        <w:rPr>
          <w:rFonts w:eastAsia="Times New Roman"/>
          <w:b/>
        </w:rPr>
        <w:t>Nutrizionisti</w:t>
      </w:r>
    </w:p>
    <w:p w14:paraId="1EE096A2" w14:textId="77777777" w:rsidR="00A532B2" w:rsidRDefault="00A532B2" w:rsidP="00456382">
      <w:pPr>
        <w:jc w:val="both"/>
        <w:rPr>
          <w:rFonts w:ascii="Times" w:eastAsia="Times New Roman" w:hAnsi="Times" w:cs="Times New Roman"/>
        </w:rPr>
      </w:pPr>
    </w:p>
    <w:p w14:paraId="6FEB0FD1" w14:textId="77777777" w:rsidR="00A532B2" w:rsidRDefault="00A532B2" w:rsidP="00456382">
      <w:pPr>
        <w:jc w:val="both"/>
        <w:rPr>
          <w:rFonts w:ascii="Times" w:eastAsia="Times New Roman" w:hAnsi="Times" w:cs="Times New Roman"/>
        </w:rPr>
      </w:pPr>
    </w:p>
    <w:p w14:paraId="16C8AAFE" w14:textId="0F6D8F94" w:rsidR="00A532B2" w:rsidRDefault="00A532B2" w:rsidP="00456382">
      <w:pPr>
        <w:jc w:val="both"/>
        <w:rPr>
          <w:rFonts w:ascii="Times" w:eastAsia="Times New Roman" w:hAnsi="Times" w:cs="Times New Roman"/>
        </w:rPr>
      </w:pPr>
      <w:r>
        <w:rPr>
          <w:rFonts w:ascii="Times" w:eastAsia="Times New Roman" w:hAnsi="Times" w:cs="Times New Roman"/>
          <w:noProof/>
        </w:rPr>
        <w:drawing>
          <wp:inline distT="0" distB="0" distL="0" distR="0" wp14:anchorId="7929D6DC" wp14:editId="0E744348">
            <wp:extent cx="6261100" cy="4689475"/>
            <wp:effectExtent l="0" t="0" r="1270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6-09-20 alle 16.44.05.png"/>
                    <pic:cNvPicPr/>
                  </pic:nvPicPr>
                  <pic:blipFill>
                    <a:blip r:embed="rId10">
                      <a:extLst>
                        <a:ext uri="{28A0092B-C50C-407E-A947-70E740481C1C}">
                          <a14:useLocalDpi xmlns:a14="http://schemas.microsoft.com/office/drawing/2010/main" val="0"/>
                        </a:ext>
                      </a:extLst>
                    </a:blip>
                    <a:stretch>
                      <a:fillRect/>
                    </a:stretch>
                  </pic:blipFill>
                  <pic:spPr>
                    <a:xfrm>
                      <a:off x="0" y="0"/>
                      <a:ext cx="6261100" cy="4689475"/>
                    </a:xfrm>
                    <a:prstGeom prst="rect">
                      <a:avLst/>
                    </a:prstGeom>
                  </pic:spPr>
                </pic:pic>
              </a:graphicData>
            </a:graphic>
          </wp:inline>
        </w:drawing>
      </w:r>
    </w:p>
    <w:p w14:paraId="2B547D95" w14:textId="77777777" w:rsidR="00A532B2" w:rsidRDefault="00A532B2" w:rsidP="00456382">
      <w:pPr>
        <w:jc w:val="both"/>
        <w:rPr>
          <w:rFonts w:ascii="Times" w:eastAsia="Times New Roman" w:hAnsi="Times" w:cs="Times New Roman"/>
        </w:rPr>
      </w:pPr>
    </w:p>
    <w:p w14:paraId="63629684" w14:textId="77777777" w:rsidR="00A532B2" w:rsidRDefault="00A532B2" w:rsidP="00456382">
      <w:pPr>
        <w:jc w:val="both"/>
        <w:rPr>
          <w:rFonts w:ascii="Times" w:eastAsia="Times New Roman" w:hAnsi="Times" w:cs="Times New Roman"/>
        </w:rPr>
      </w:pPr>
    </w:p>
    <w:p w14:paraId="58353A8A" w14:textId="77777777" w:rsidR="00A532B2" w:rsidRDefault="00A532B2" w:rsidP="00456382">
      <w:pPr>
        <w:jc w:val="both"/>
        <w:rPr>
          <w:rFonts w:ascii="Times" w:eastAsia="Times New Roman" w:hAnsi="Times" w:cs="Times New Roman"/>
        </w:rPr>
      </w:pPr>
    </w:p>
    <w:p w14:paraId="0D13B241" w14:textId="77777777" w:rsidR="00A532B2" w:rsidRDefault="00A532B2" w:rsidP="00456382">
      <w:pPr>
        <w:jc w:val="both"/>
        <w:rPr>
          <w:rFonts w:ascii="Times" w:eastAsia="Times New Roman" w:hAnsi="Times" w:cs="Times New Roman"/>
        </w:rPr>
      </w:pPr>
    </w:p>
    <w:p w14:paraId="28AA4729" w14:textId="414218BC" w:rsidR="00A532B2" w:rsidRDefault="00A532B2" w:rsidP="00456382">
      <w:pPr>
        <w:jc w:val="both"/>
        <w:rPr>
          <w:rFonts w:ascii="Times" w:eastAsia="Times New Roman" w:hAnsi="Times" w:cs="Times New Roman"/>
        </w:rPr>
      </w:pPr>
      <w:r>
        <w:rPr>
          <w:rFonts w:ascii="Times" w:eastAsia="Times New Roman" w:hAnsi="Times" w:cs="Times New Roman"/>
        </w:rPr>
        <w:t xml:space="preserve">Dalla figura </w:t>
      </w:r>
      <w:proofErr w:type="gramStart"/>
      <w:r>
        <w:rPr>
          <w:rFonts w:ascii="Times" w:eastAsia="Times New Roman" w:hAnsi="Times" w:cs="Times New Roman"/>
        </w:rPr>
        <w:t>4</w:t>
      </w:r>
      <w:proofErr w:type="gramEnd"/>
      <w:r>
        <w:rPr>
          <w:rFonts w:ascii="Times" w:eastAsia="Times New Roman" w:hAnsi="Times" w:cs="Times New Roman"/>
        </w:rPr>
        <w:t xml:space="preserve"> emerge c</w:t>
      </w:r>
      <w:r w:rsidR="001E2808">
        <w:rPr>
          <w:rFonts w:ascii="Times" w:eastAsia="Times New Roman" w:hAnsi="Times" w:cs="Times New Roman"/>
        </w:rPr>
        <w:t xml:space="preserve">hiaramente come i redditi bassi, però, </w:t>
      </w:r>
      <w:r>
        <w:rPr>
          <w:rFonts w:ascii="Times" w:eastAsia="Times New Roman" w:hAnsi="Times" w:cs="Times New Roman"/>
        </w:rPr>
        <w:t>non dipend</w:t>
      </w:r>
      <w:r w:rsidR="004018D8">
        <w:rPr>
          <w:rFonts w:ascii="Times" w:eastAsia="Times New Roman" w:hAnsi="Times" w:cs="Times New Roman"/>
        </w:rPr>
        <w:t>a</w:t>
      </w:r>
      <w:r>
        <w:rPr>
          <w:rFonts w:ascii="Times" w:eastAsia="Times New Roman" w:hAnsi="Times" w:cs="Times New Roman"/>
        </w:rPr>
        <w:t xml:space="preserve">no </w:t>
      </w:r>
      <w:bookmarkStart w:id="0" w:name="_GoBack"/>
      <w:bookmarkEnd w:id="0"/>
      <w:r>
        <w:rPr>
          <w:rFonts w:ascii="Times" w:eastAsia="Times New Roman" w:hAnsi="Times" w:cs="Times New Roman"/>
        </w:rPr>
        <w:t xml:space="preserve">dalla concorrenza. Da un calcolo che tiene in considerazione esclusivamente parametri interni alla professione del Biologo nutrizionista (numero </w:t>
      </w:r>
      <w:proofErr w:type="gramStart"/>
      <w:r w:rsidR="008E5F1A">
        <w:rPr>
          <w:rFonts w:ascii="Times" w:eastAsia="Times New Roman" w:hAnsi="Times" w:cs="Times New Roman"/>
        </w:rPr>
        <w:t>nutrizionisti</w:t>
      </w:r>
      <w:proofErr w:type="gramEnd"/>
      <w:r w:rsidR="008E5F1A">
        <w:rPr>
          <w:rFonts w:ascii="Times" w:eastAsia="Times New Roman" w:hAnsi="Times" w:cs="Times New Roman"/>
        </w:rPr>
        <w:t xml:space="preserve"> </w:t>
      </w:r>
      <w:r>
        <w:rPr>
          <w:rFonts w:ascii="Times" w:eastAsia="Times New Roman" w:hAnsi="Times" w:cs="Times New Roman"/>
        </w:rPr>
        <w:t>iscritti</w:t>
      </w:r>
      <w:r w:rsidR="008E5F1A">
        <w:rPr>
          <w:rFonts w:ascii="Times" w:eastAsia="Times New Roman" w:hAnsi="Times" w:cs="Times New Roman"/>
        </w:rPr>
        <w:t>/redditi nutrizionisti iscritti) emerge la considerazione che l’offerta di professionalità in campo della nutrizione trova dall’altra parte una</w:t>
      </w:r>
      <w:r w:rsidR="006006B0">
        <w:rPr>
          <w:rFonts w:ascii="Times" w:eastAsia="Times New Roman" w:hAnsi="Times" w:cs="Times New Roman"/>
        </w:rPr>
        <w:t xml:space="preserve"> altrettanto alta</w:t>
      </w:r>
      <w:r w:rsidR="008E5F1A">
        <w:rPr>
          <w:rFonts w:ascii="Times" w:eastAsia="Times New Roman" w:hAnsi="Times" w:cs="Times New Roman"/>
        </w:rPr>
        <w:t xml:space="preserve"> </w:t>
      </w:r>
      <w:r w:rsidR="006006B0">
        <w:rPr>
          <w:rFonts w:ascii="Times" w:eastAsia="Times New Roman" w:hAnsi="Times" w:cs="Times New Roman"/>
        </w:rPr>
        <w:t xml:space="preserve">domanda di specialisti della nutrizione. </w:t>
      </w:r>
    </w:p>
    <w:p w14:paraId="7FAEE36E" w14:textId="544E6E8A" w:rsidR="006006B0" w:rsidRDefault="006006B0" w:rsidP="00456382">
      <w:pPr>
        <w:jc w:val="both"/>
        <w:rPr>
          <w:rFonts w:ascii="Times" w:eastAsia="Times New Roman" w:hAnsi="Times" w:cs="Times New Roman"/>
        </w:rPr>
      </w:pPr>
      <w:r>
        <w:rPr>
          <w:rFonts w:ascii="Times" w:eastAsia="Times New Roman" w:hAnsi="Times" w:cs="Times New Roman"/>
        </w:rPr>
        <w:t>La recente indagine sulla richiesta di formazione è andata nella stessa direzione evidenziando trend di crescita nella domanda di for</w:t>
      </w:r>
      <w:r w:rsidR="004018D8">
        <w:rPr>
          <w:rFonts w:ascii="Times" w:eastAsia="Times New Roman" w:hAnsi="Times" w:cs="Times New Roman"/>
        </w:rPr>
        <w:t>mazione in Alimenti e nutrizione</w:t>
      </w:r>
      <w:r>
        <w:rPr>
          <w:rFonts w:ascii="Times" w:eastAsia="Times New Roman" w:hAnsi="Times" w:cs="Times New Roman"/>
        </w:rPr>
        <w:t>.</w:t>
      </w:r>
    </w:p>
    <w:p w14:paraId="2C5F83A0" w14:textId="7A966582" w:rsidR="006006B0" w:rsidRDefault="006006B0" w:rsidP="006006B0">
      <w:pPr>
        <w:jc w:val="both"/>
        <w:rPr>
          <w:rFonts w:ascii="Times" w:hAnsi="Times" w:cs="Times New Roman"/>
        </w:rPr>
      </w:pPr>
      <w:r>
        <w:rPr>
          <w:rFonts w:ascii="Times" w:hAnsi="Times" w:cs="Times New Roman"/>
        </w:rPr>
        <w:t>L</w:t>
      </w:r>
      <w:r w:rsidRPr="00456382">
        <w:rPr>
          <w:rFonts w:ascii="Times" w:hAnsi="Times" w:cs="Times New Roman"/>
        </w:rPr>
        <w:t>e preferenze di ag</w:t>
      </w:r>
      <w:r>
        <w:rPr>
          <w:rFonts w:ascii="Times" w:hAnsi="Times" w:cs="Times New Roman"/>
        </w:rPr>
        <w:t>giornamento rispetto ai temi da</w:t>
      </w:r>
      <w:r w:rsidRPr="00456382">
        <w:rPr>
          <w:rFonts w:ascii="Times" w:hAnsi="Times" w:cs="Times New Roman"/>
        </w:rPr>
        <w:t xml:space="preserve"> noi suggeriti in funzione dei settori di attività</w:t>
      </w:r>
      <w:r>
        <w:rPr>
          <w:rFonts w:ascii="Times" w:hAnsi="Times" w:cs="Times New Roman"/>
        </w:rPr>
        <w:t xml:space="preserve"> </w:t>
      </w:r>
      <w:proofErr w:type="gramStart"/>
      <w:r>
        <w:rPr>
          <w:rFonts w:ascii="Times" w:hAnsi="Times" w:cs="Times New Roman"/>
        </w:rPr>
        <w:t>ha</w:t>
      </w:r>
      <w:proofErr w:type="gramEnd"/>
      <w:r w:rsidRPr="00456382">
        <w:rPr>
          <w:rFonts w:ascii="Times" w:hAnsi="Times" w:cs="Times New Roman"/>
        </w:rPr>
        <w:t xml:space="preserve"> </w:t>
      </w:r>
      <w:r>
        <w:rPr>
          <w:rFonts w:ascii="Times" w:hAnsi="Times" w:cs="Times New Roman"/>
        </w:rPr>
        <w:t>s</w:t>
      </w:r>
      <w:r w:rsidRPr="00456382">
        <w:rPr>
          <w:rFonts w:ascii="Times" w:hAnsi="Times" w:cs="Times New Roman"/>
        </w:rPr>
        <w:t xml:space="preserve">icuramente </w:t>
      </w:r>
      <w:r>
        <w:rPr>
          <w:rFonts w:ascii="Times" w:hAnsi="Times" w:cs="Times New Roman"/>
        </w:rPr>
        <w:t>evidenziato un</w:t>
      </w:r>
      <w:r w:rsidRPr="00456382">
        <w:rPr>
          <w:rFonts w:ascii="Times" w:hAnsi="Times" w:cs="Times New Roman"/>
        </w:rPr>
        <w:t xml:space="preserve"> dato interessante</w:t>
      </w:r>
      <w:r>
        <w:rPr>
          <w:rFonts w:ascii="Times" w:hAnsi="Times" w:cs="Times New Roman"/>
        </w:rPr>
        <w:t xml:space="preserve">: </w:t>
      </w:r>
      <w:r w:rsidRPr="006006B0">
        <w:rPr>
          <w:rFonts w:ascii="Times" w:hAnsi="Times" w:cs="Times New Roman"/>
          <w:b/>
        </w:rPr>
        <w:t xml:space="preserve">la tendenza a ricollocarsi sul mondo del lavoro espressa dai </w:t>
      </w:r>
      <w:r>
        <w:rPr>
          <w:rFonts w:ascii="Times" w:hAnsi="Times" w:cs="Times New Roman"/>
          <w:b/>
        </w:rPr>
        <w:t>biologi</w:t>
      </w:r>
      <w:r w:rsidRPr="00456382">
        <w:rPr>
          <w:rFonts w:ascii="Times" w:hAnsi="Times" w:cs="Times New Roman"/>
        </w:rPr>
        <w:t xml:space="preserve">. </w:t>
      </w:r>
      <w:r w:rsidR="00EE28CE">
        <w:rPr>
          <w:rFonts w:ascii="Times" w:hAnsi="Times" w:cs="Times New Roman"/>
        </w:rPr>
        <w:t xml:space="preserve"> Così come la capacità di mettersi in gioco confrontandosi anche con realtà del tutto diverse da quelle rispetto alle quali il biologo quotidianamente svolge la sua professione.</w:t>
      </w:r>
    </w:p>
    <w:p w14:paraId="49FEF666" w14:textId="5FF39679" w:rsidR="006006B0" w:rsidRDefault="006006B0" w:rsidP="006006B0">
      <w:pPr>
        <w:jc w:val="both"/>
        <w:rPr>
          <w:rFonts w:ascii="Times" w:hAnsi="Times" w:cs="Times New Roman"/>
        </w:rPr>
      </w:pPr>
      <w:r>
        <w:rPr>
          <w:rFonts w:ascii="Times" w:hAnsi="Times" w:cs="Times New Roman"/>
        </w:rPr>
        <w:t>Le risposte</w:t>
      </w:r>
      <w:r w:rsidR="004018D8">
        <w:rPr>
          <w:rFonts w:ascii="Times" w:hAnsi="Times" w:cs="Times New Roman"/>
        </w:rPr>
        <w:t xml:space="preserve"> ai questionari</w:t>
      </w:r>
      <w:r>
        <w:rPr>
          <w:rFonts w:ascii="Times" w:hAnsi="Times" w:cs="Times New Roman"/>
        </w:rPr>
        <w:t xml:space="preserve">, infatti, </w:t>
      </w:r>
      <w:proofErr w:type="gramStart"/>
      <w:r>
        <w:rPr>
          <w:rFonts w:ascii="Times" w:hAnsi="Times" w:cs="Times New Roman"/>
        </w:rPr>
        <w:t>mettono</w:t>
      </w:r>
      <w:r w:rsidRPr="00456382">
        <w:rPr>
          <w:rFonts w:ascii="Times" w:hAnsi="Times" w:cs="Times New Roman"/>
        </w:rPr>
        <w:t xml:space="preserve"> in evidenza</w:t>
      </w:r>
      <w:proofErr w:type="gramEnd"/>
      <w:r w:rsidRPr="00456382">
        <w:rPr>
          <w:rFonts w:ascii="Times" w:hAnsi="Times" w:cs="Times New Roman"/>
        </w:rPr>
        <w:t xml:space="preserve"> le richieste di formazione come differenza percentuale rispetto ai settori di impiego. </w:t>
      </w:r>
    </w:p>
    <w:p w14:paraId="1EE080D7" w14:textId="5210B09E" w:rsidR="004018D8" w:rsidRDefault="006006B0" w:rsidP="006006B0">
      <w:pPr>
        <w:jc w:val="both"/>
        <w:rPr>
          <w:rFonts w:ascii="Times" w:hAnsi="Times" w:cs="Times New Roman"/>
        </w:rPr>
      </w:pPr>
      <w:r w:rsidRPr="00456382">
        <w:rPr>
          <w:rFonts w:ascii="Times" w:hAnsi="Times" w:cs="Times New Roman"/>
        </w:rPr>
        <w:t xml:space="preserve">Appare strano che i biologi impiegati nella sicurezza e rischio biologico non </w:t>
      </w:r>
      <w:proofErr w:type="gramStart"/>
      <w:r w:rsidRPr="00456382">
        <w:rPr>
          <w:rFonts w:ascii="Times" w:hAnsi="Times" w:cs="Times New Roman"/>
        </w:rPr>
        <w:t>richiedano</w:t>
      </w:r>
      <w:proofErr w:type="gramEnd"/>
      <w:r w:rsidRPr="00456382">
        <w:rPr>
          <w:rFonts w:ascii="Times" w:hAnsi="Times" w:cs="Times New Roman"/>
        </w:rPr>
        <w:t xml:space="preserve"> una formazione in questo settore, un ambito professionale destinato a crescere, vista l’attuale legislazione nazionale e comunitaria nel settore e le nuove norme che si attendono nei prossimi anni. La richiesta di formazione diventa l’indicatore di tendenze di riallocazione sul mercato </w:t>
      </w:r>
      <w:proofErr w:type="gramStart"/>
      <w:r w:rsidRPr="00456382">
        <w:rPr>
          <w:rFonts w:ascii="Times" w:hAnsi="Times" w:cs="Times New Roman"/>
        </w:rPr>
        <w:t>del</w:t>
      </w:r>
      <w:proofErr w:type="gramEnd"/>
      <w:r w:rsidRPr="00456382">
        <w:rPr>
          <w:rFonts w:ascii="Times" w:hAnsi="Times" w:cs="Times New Roman"/>
        </w:rPr>
        <w:t xml:space="preserve"> lavoro e ci danno la dimensione delle dinamiche professionali. In questo modo possiamo capire meglio le traiettorie che il nostro mondo del lavoro descrive. </w:t>
      </w:r>
    </w:p>
    <w:p w14:paraId="78E06FA4" w14:textId="66973672" w:rsidR="004018D8" w:rsidRDefault="006006B0" w:rsidP="006006B0">
      <w:pPr>
        <w:jc w:val="both"/>
        <w:rPr>
          <w:rFonts w:ascii="Times" w:hAnsi="Times" w:cs="Times New Roman"/>
        </w:rPr>
      </w:pPr>
      <w:r w:rsidRPr="00456382">
        <w:rPr>
          <w:rFonts w:ascii="Times" w:hAnsi="Times" w:cs="Times New Roman"/>
        </w:rPr>
        <w:t xml:space="preserve">E’ molto interessante notare come la biologia forense e le certificazioni in ambito alimentare </w:t>
      </w:r>
      <w:proofErr w:type="gramStart"/>
      <w:r w:rsidRPr="00456382">
        <w:rPr>
          <w:rFonts w:ascii="Times" w:hAnsi="Times" w:cs="Times New Roman"/>
        </w:rPr>
        <w:t>siano</w:t>
      </w:r>
      <w:proofErr w:type="gramEnd"/>
      <w:r w:rsidRPr="00456382">
        <w:rPr>
          <w:rFonts w:ascii="Times" w:hAnsi="Times" w:cs="Times New Roman"/>
        </w:rPr>
        <w:t xml:space="preserve"> due settori in cui la domanda di formazione è in crescita e per cui si registra una richiesta nettamente superiore al numero attuale di addetti. </w:t>
      </w:r>
    </w:p>
    <w:p w14:paraId="553F8DEE" w14:textId="270EABC5" w:rsidR="006006B0" w:rsidRPr="00456382" w:rsidRDefault="006006B0" w:rsidP="006006B0">
      <w:pPr>
        <w:jc w:val="both"/>
        <w:rPr>
          <w:rFonts w:ascii="Times" w:hAnsi="Times"/>
        </w:rPr>
      </w:pPr>
      <w:r w:rsidRPr="00456382">
        <w:rPr>
          <w:rFonts w:ascii="Times" w:hAnsi="Times" w:cs="Times New Roman"/>
        </w:rPr>
        <w:t xml:space="preserve">Sono queste le notizie necessarie, anzi indispensabili, per costruire una strategia formativa che risponda alle reali esigenze e non a generiche considerazioni di carattere formale. </w:t>
      </w:r>
    </w:p>
    <w:p w14:paraId="0234CC5D" w14:textId="77777777" w:rsidR="006006B0" w:rsidRPr="00456382" w:rsidRDefault="006006B0" w:rsidP="006006B0">
      <w:pPr>
        <w:rPr>
          <w:rFonts w:ascii="Times" w:hAnsi="Times"/>
        </w:rPr>
      </w:pPr>
    </w:p>
    <w:p w14:paraId="5F90103C" w14:textId="35F9958D" w:rsidR="006006B0" w:rsidRDefault="001E2808" w:rsidP="001E2808">
      <w:pPr>
        <w:rPr>
          <w:rFonts w:ascii="Times" w:eastAsia="Times New Roman" w:hAnsi="Times" w:cs="Times New Roman"/>
        </w:rPr>
      </w:pPr>
      <w:r>
        <w:rPr>
          <w:rFonts w:ascii="Times" w:eastAsia="Times New Roman" w:hAnsi="Times" w:cs="Times New Roman"/>
          <w:b/>
        </w:rPr>
        <w:t>F</w:t>
      </w:r>
      <w:r w:rsidRPr="00456382">
        <w:rPr>
          <w:rFonts w:ascii="Times" w:eastAsia="Times New Roman" w:hAnsi="Times" w:cs="Times New Roman"/>
          <w:b/>
        </w:rPr>
        <w:t xml:space="preserve">IGURA </w:t>
      </w:r>
      <w:proofErr w:type="gramStart"/>
      <w:r>
        <w:rPr>
          <w:rFonts w:ascii="Times" w:eastAsia="Times New Roman" w:hAnsi="Times" w:cs="Times New Roman"/>
          <w:b/>
        </w:rPr>
        <w:t>5</w:t>
      </w:r>
      <w:proofErr w:type="gramEnd"/>
      <w:r w:rsidRPr="00456382">
        <w:rPr>
          <w:rFonts w:ascii="Times" w:eastAsia="Times New Roman" w:hAnsi="Times" w:cs="Times New Roman"/>
          <w:b/>
        </w:rPr>
        <w:t xml:space="preserve">: </w:t>
      </w:r>
      <w:r>
        <w:rPr>
          <w:rFonts w:eastAsia="Times New Roman"/>
          <w:b/>
        </w:rPr>
        <w:t>Richiesta di formazione (indagine 2015)</w:t>
      </w:r>
      <w:r w:rsidR="00E81AB4" w:rsidRPr="00456382">
        <w:rPr>
          <w:rFonts w:ascii="Times" w:eastAsia="Times New Roman" w:hAnsi="Times" w:cs="Times New Roman"/>
        </w:rPr>
        <w:br/>
      </w:r>
      <w:r w:rsidR="006006B0">
        <w:rPr>
          <w:noProof/>
        </w:rPr>
        <w:drawing>
          <wp:inline distT="0" distB="0" distL="0" distR="0" wp14:anchorId="684B8336" wp14:editId="440A1F7C">
            <wp:extent cx="6261100" cy="3291284"/>
            <wp:effectExtent l="0" t="0" r="12700" b="36195"/>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078C76" w14:textId="3667BD36" w:rsidR="00032C8E" w:rsidRPr="00456382" w:rsidRDefault="00E81AB4" w:rsidP="001E2808">
      <w:pPr>
        <w:rPr>
          <w:rFonts w:ascii="Times" w:hAnsi="Times"/>
        </w:rPr>
      </w:pPr>
      <w:r w:rsidRPr="00456382">
        <w:rPr>
          <w:rFonts w:ascii="Times" w:eastAsia="Times New Roman" w:hAnsi="Times" w:cs="Times New Roman"/>
        </w:rPr>
        <w:br/>
      </w:r>
      <w:r w:rsidR="001E2808">
        <w:rPr>
          <w:rFonts w:ascii="Times" w:eastAsia="Times New Roman" w:hAnsi="Times" w:cs="Times New Roman"/>
          <w:b/>
        </w:rPr>
        <w:t>F</w:t>
      </w:r>
      <w:r w:rsidR="001E2808" w:rsidRPr="00456382">
        <w:rPr>
          <w:rFonts w:ascii="Times" w:eastAsia="Times New Roman" w:hAnsi="Times" w:cs="Times New Roman"/>
          <w:b/>
        </w:rPr>
        <w:t xml:space="preserve">IGURA </w:t>
      </w:r>
      <w:proofErr w:type="gramStart"/>
      <w:r w:rsidR="001E2808">
        <w:rPr>
          <w:rFonts w:ascii="Times" w:eastAsia="Times New Roman" w:hAnsi="Times" w:cs="Times New Roman"/>
          <w:b/>
        </w:rPr>
        <w:t>6</w:t>
      </w:r>
      <w:proofErr w:type="gramEnd"/>
      <w:r w:rsidR="001E2808" w:rsidRPr="00456382">
        <w:rPr>
          <w:rFonts w:ascii="Times" w:eastAsia="Times New Roman" w:hAnsi="Times" w:cs="Times New Roman"/>
          <w:b/>
        </w:rPr>
        <w:t xml:space="preserve">: </w:t>
      </w:r>
      <w:r w:rsidR="001E2808">
        <w:rPr>
          <w:rFonts w:eastAsia="Times New Roman"/>
          <w:b/>
        </w:rPr>
        <w:t>Prospetto di aree regionali e popolazione iscritti</w:t>
      </w:r>
      <w:r w:rsidR="001E2808" w:rsidRPr="00456382">
        <w:rPr>
          <w:rFonts w:eastAsia="Times New Roman"/>
          <w:b/>
        </w:rPr>
        <w:t xml:space="preserve"> </w:t>
      </w:r>
      <w:r w:rsidR="001E2808">
        <w:rPr>
          <w:rFonts w:ascii="Times" w:eastAsia="Times New Roman" w:hAnsi="Times" w:cs="Times New Roman"/>
          <w:noProof/>
        </w:rPr>
        <w:drawing>
          <wp:inline distT="0" distB="0" distL="0" distR="0" wp14:anchorId="565673EF" wp14:editId="23D3A384">
            <wp:extent cx="6116320" cy="3399155"/>
            <wp:effectExtent l="0" t="0" r="5080" b="444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6-09-20 alle 17.49.07.png"/>
                    <pic:cNvPicPr/>
                  </pic:nvPicPr>
                  <pic:blipFill>
                    <a:blip r:embed="rId12">
                      <a:extLst>
                        <a:ext uri="{28A0092B-C50C-407E-A947-70E740481C1C}">
                          <a14:useLocalDpi xmlns:a14="http://schemas.microsoft.com/office/drawing/2010/main" val="0"/>
                        </a:ext>
                      </a:extLst>
                    </a:blip>
                    <a:stretch>
                      <a:fillRect/>
                    </a:stretch>
                  </pic:blipFill>
                  <pic:spPr>
                    <a:xfrm>
                      <a:off x="0" y="0"/>
                      <a:ext cx="6116320" cy="3399155"/>
                    </a:xfrm>
                    <a:prstGeom prst="rect">
                      <a:avLst/>
                    </a:prstGeom>
                  </pic:spPr>
                </pic:pic>
              </a:graphicData>
            </a:graphic>
          </wp:inline>
        </w:drawing>
      </w:r>
    </w:p>
    <w:p w14:paraId="57DDCAA9" w14:textId="77777777" w:rsidR="00673E9E" w:rsidRDefault="00673E9E" w:rsidP="00673E9E">
      <w:pPr>
        <w:pStyle w:val="Corpodeltesto"/>
        <w:kinsoku w:val="0"/>
        <w:overflowPunct w:val="0"/>
        <w:spacing w:before="6"/>
        <w:ind w:left="0"/>
      </w:pPr>
    </w:p>
    <w:p w14:paraId="44D2936A" w14:textId="58BC4E1D" w:rsidR="001E2808" w:rsidRDefault="001E2808" w:rsidP="00673E9E">
      <w:pPr>
        <w:pStyle w:val="Corpodeltesto"/>
        <w:kinsoku w:val="0"/>
        <w:overflowPunct w:val="0"/>
        <w:spacing w:before="6"/>
        <w:ind w:left="0"/>
      </w:pPr>
      <w:r>
        <w:t xml:space="preserve">La figura </w:t>
      </w:r>
      <w:proofErr w:type="gramStart"/>
      <w:r>
        <w:t>6</w:t>
      </w:r>
      <w:proofErr w:type="gramEnd"/>
      <w:r>
        <w:t xml:space="preserve"> riassume complessivamente quanto sostenuto e ci pone davanti a possibile aree di intervento in riferimento ai biologi nutrizionisti. Da una prima lettura appare evidente che le regioni con maggiore presenza di nutrizionisti siano la Campania, il Lazio, la Puglia, la Sicilia e la </w:t>
      </w:r>
      <w:proofErr w:type="gramStart"/>
      <w:r>
        <w:t>Lombardia</w:t>
      </w:r>
      <w:proofErr w:type="gramEnd"/>
      <w:r>
        <w:t xml:space="preserve"> ma il rapporto nutrizionista per abitante è quello che meglio evidenzia il rapporto tra prestazione e parcella. Il grafico indica come </w:t>
      </w:r>
      <w:proofErr w:type="gramStart"/>
      <w:r>
        <w:t>esistano</w:t>
      </w:r>
      <w:proofErr w:type="gramEnd"/>
      <w:r>
        <w:t xml:space="preserve"> realtà del tutto disomogenee per aree territoriali in riferimento alle parcelle dei professionisti. A parità di rapporto nutrizionista/popolazione</w:t>
      </w:r>
      <w:proofErr w:type="gramStart"/>
      <w:r>
        <w:t xml:space="preserve"> infatti</w:t>
      </w:r>
      <w:proofErr w:type="gramEnd"/>
      <w:r>
        <w:t xml:space="preserve"> i redditi medi per regione subiscono tendenze interessanti che saranno certamente soggetto di indagine futura.</w:t>
      </w:r>
    </w:p>
    <w:p w14:paraId="3F2E9319" w14:textId="77777777" w:rsidR="001E2808" w:rsidRDefault="001E2808" w:rsidP="004F3C24">
      <w:pPr>
        <w:jc w:val="both"/>
        <w:rPr>
          <w:rFonts w:ascii="Times" w:eastAsia="Times New Roman" w:hAnsi="Times" w:cs="Times New Roman"/>
        </w:rPr>
      </w:pPr>
    </w:p>
    <w:p w14:paraId="78CDFBF2" w14:textId="77777777" w:rsidR="001E2808" w:rsidRDefault="001E2808" w:rsidP="004F3C24">
      <w:pPr>
        <w:jc w:val="both"/>
        <w:rPr>
          <w:rFonts w:ascii="Times" w:eastAsia="Times New Roman" w:hAnsi="Times" w:cs="Times New Roman"/>
        </w:rPr>
      </w:pPr>
    </w:p>
    <w:p w14:paraId="235500C4" w14:textId="77777777" w:rsidR="001E2808" w:rsidRPr="004F3C24" w:rsidRDefault="001E2808" w:rsidP="001E2808">
      <w:pPr>
        <w:jc w:val="both"/>
        <w:rPr>
          <w:rFonts w:ascii="Times" w:eastAsia="Times New Roman" w:hAnsi="Times" w:cs="Times New Roman"/>
        </w:rPr>
      </w:pPr>
      <w:r w:rsidRPr="004F3C24">
        <w:rPr>
          <w:rFonts w:ascii="Times" w:eastAsia="Times New Roman" w:hAnsi="Times" w:cs="Times New Roman"/>
        </w:rPr>
        <w:t xml:space="preserve">Dunque, il biologo è potenzialmente in grado di interagire con una serie di attività professionali di altissima valenza sociale che intersecano bisogni emergenti </w:t>
      </w:r>
      <w:proofErr w:type="gramStart"/>
      <w:r w:rsidRPr="004F3C24">
        <w:rPr>
          <w:rFonts w:ascii="Times" w:eastAsia="Times New Roman" w:hAnsi="Times" w:cs="Times New Roman"/>
        </w:rPr>
        <w:t>a cui</w:t>
      </w:r>
      <w:proofErr w:type="gramEnd"/>
      <w:r w:rsidRPr="004F3C24">
        <w:rPr>
          <w:rFonts w:ascii="Times" w:eastAsia="Times New Roman" w:hAnsi="Times" w:cs="Times New Roman"/>
        </w:rPr>
        <w:t xml:space="preserve"> la professione può dare risposte altamente qualificate.</w:t>
      </w:r>
    </w:p>
    <w:p w14:paraId="0F0B13E2" w14:textId="77777777" w:rsidR="001E2808" w:rsidRPr="004F3C24" w:rsidRDefault="001E2808" w:rsidP="001E2808">
      <w:pPr>
        <w:jc w:val="both"/>
        <w:rPr>
          <w:rFonts w:ascii="Times" w:eastAsia="Times New Roman" w:hAnsi="Times" w:cs="Times New Roman"/>
        </w:rPr>
      </w:pPr>
    </w:p>
    <w:p w14:paraId="37066CD0" w14:textId="77777777" w:rsidR="001E2808" w:rsidRPr="004F3C24" w:rsidRDefault="001E2808" w:rsidP="001E2808">
      <w:pPr>
        <w:jc w:val="both"/>
        <w:rPr>
          <w:rFonts w:ascii="Times" w:eastAsia="Times New Roman" w:hAnsi="Times" w:cs="Times New Roman"/>
        </w:rPr>
      </w:pPr>
      <w:r w:rsidRPr="004F3C24">
        <w:rPr>
          <w:rFonts w:ascii="Times" w:eastAsia="Times New Roman" w:hAnsi="Times" w:cs="Times New Roman"/>
        </w:rPr>
        <w:t xml:space="preserve">La mancata affermazione del biologo in determinati campi pone una serie </w:t>
      </w:r>
      <w:proofErr w:type="gramStart"/>
      <w:r w:rsidRPr="004F3C24">
        <w:rPr>
          <w:rFonts w:ascii="Times" w:eastAsia="Times New Roman" w:hAnsi="Times" w:cs="Times New Roman"/>
        </w:rPr>
        <w:t xml:space="preserve">di </w:t>
      </w:r>
      <w:proofErr w:type="gramEnd"/>
      <w:r w:rsidRPr="004F3C24">
        <w:rPr>
          <w:rFonts w:ascii="Times" w:eastAsia="Times New Roman" w:hAnsi="Times" w:cs="Times New Roman"/>
        </w:rPr>
        <w:t xml:space="preserve">interrogativi di carattere generale. </w:t>
      </w:r>
    </w:p>
    <w:p w14:paraId="0C894BBF" w14:textId="77777777" w:rsidR="001E2808" w:rsidRPr="001E2808" w:rsidRDefault="001E2808" w:rsidP="001E2808">
      <w:pPr>
        <w:pStyle w:val="Paragrafoelenco"/>
        <w:numPr>
          <w:ilvl w:val="0"/>
          <w:numId w:val="3"/>
        </w:numPr>
        <w:jc w:val="both"/>
        <w:rPr>
          <w:rFonts w:ascii="Times" w:eastAsia="Times New Roman" w:hAnsi="Times" w:cs="Times New Roman"/>
        </w:rPr>
      </w:pPr>
      <w:r w:rsidRPr="001E2808">
        <w:rPr>
          <w:rFonts w:ascii="Times" w:eastAsia="Times New Roman" w:hAnsi="Times" w:cs="Times New Roman"/>
        </w:rPr>
        <w:t xml:space="preserve">Il biologo è riconosciuto come professionista qualificato in questi settori? </w:t>
      </w:r>
    </w:p>
    <w:p w14:paraId="0A2B8C3F" w14:textId="77777777" w:rsidR="001E2808" w:rsidRPr="001E2808" w:rsidRDefault="001E2808" w:rsidP="001E2808">
      <w:pPr>
        <w:pStyle w:val="Paragrafoelenco"/>
        <w:numPr>
          <w:ilvl w:val="0"/>
          <w:numId w:val="3"/>
        </w:numPr>
        <w:jc w:val="both"/>
        <w:rPr>
          <w:rFonts w:ascii="Times" w:eastAsia="Times New Roman" w:hAnsi="Times" w:cs="Times New Roman"/>
        </w:rPr>
      </w:pPr>
      <w:r w:rsidRPr="001E2808">
        <w:rPr>
          <w:rFonts w:ascii="Times" w:eastAsia="Times New Roman" w:hAnsi="Times" w:cs="Times New Roman"/>
        </w:rPr>
        <w:t xml:space="preserve">La possibile committenza conosce le peculiarità professionali del biologo? </w:t>
      </w:r>
    </w:p>
    <w:p w14:paraId="43B006A8" w14:textId="77777777" w:rsidR="001E2808" w:rsidRPr="001E2808" w:rsidRDefault="001E2808" w:rsidP="001E2808">
      <w:pPr>
        <w:pStyle w:val="Paragrafoelenco"/>
        <w:numPr>
          <w:ilvl w:val="0"/>
          <w:numId w:val="3"/>
        </w:numPr>
        <w:jc w:val="both"/>
        <w:rPr>
          <w:rFonts w:ascii="Times" w:eastAsia="Times New Roman" w:hAnsi="Times" w:cs="Times New Roman"/>
        </w:rPr>
      </w:pPr>
      <w:r w:rsidRPr="001E2808">
        <w:rPr>
          <w:rFonts w:ascii="Times" w:eastAsia="Times New Roman" w:hAnsi="Times" w:cs="Times New Roman"/>
        </w:rPr>
        <w:t xml:space="preserve">I biologi sono forse esclusivamente connotati come operatori del settore biomedico? </w:t>
      </w:r>
    </w:p>
    <w:p w14:paraId="52FC3698" w14:textId="77777777" w:rsidR="001E2808" w:rsidRPr="001E2808" w:rsidRDefault="001E2808" w:rsidP="001E2808">
      <w:pPr>
        <w:pStyle w:val="Paragrafoelenco"/>
        <w:numPr>
          <w:ilvl w:val="0"/>
          <w:numId w:val="3"/>
        </w:numPr>
        <w:jc w:val="both"/>
        <w:rPr>
          <w:rFonts w:ascii="Times" w:eastAsia="Times New Roman" w:hAnsi="Times" w:cs="Times New Roman"/>
        </w:rPr>
      </w:pPr>
      <w:r w:rsidRPr="001E2808">
        <w:rPr>
          <w:rFonts w:ascii="Times" w:eastAsia="Times New Roman" w:hAnsi="Times" w:cs="Times New Roman"/>
        </w:rPr>
        <w:t xml:space="preserve">Per finire, il biologo è in grado di “autopromuoversi” in settori differenti da quelli </w:t>
      </w:r>
      <w:proofErr w:type="gramStart"/>
      <w:r w:rsidRPr="001E2808">
        <w:rPr>
          <w:rFonts w:ascii="Times" w:eastAsia="Times New Roman" w:hAnsi="Times" w:cs="Times New Roman"/>
        </w:rPr>
        <w:t>relativi agli</w:t>
      </w:r>
      <w:proofErr w:type="gramEnd"/>
      <w:r w:rsidRPr="001E2808">
        <w:rPr>
          <w:rFonts w:ascii="Times" w:eastAsia="Times New Roman" w:hAnsi="Times" w:cs="Times New Roman"/>
        </w:rPr>
        <w:t xml:space="preserve"> Alimenti e Nutrizione ed a quello Biomedico?</w:t>
      </w:r>
    </w:p>
    <w:p w14:paraId="30C73DB6" w14:textId="77777777" w:rsidR="001E2808" w:rsidRDefault="001E2808" w:rsidP="004F3C24">
      <w:pPr>
        <w:jc w:val="both"/>
        <w:rPr>
          <w:rFonts w:ascii="Times" w:eastAsia="Times New Roman" w:hAnsi="Times" w:cs="Times New Roman"/>
        </w:rPr>
      </w:pPr>
    </w:p>
    <w:p w14:paraId="19CC1F12" w14:textId="5E500203" w:rsidR="00673E9E" w:rsidRPr="004F3C24" w:rsidRDefault="00673E9E" w:rsidP="004F3C24">
      <w:pPr>
        <w:jc w:val="both"/>
        <w:rPr>
          <w:rFonts w:ascii="Times" w:eastAsia="Times New Roman" w:hAnsi="Times" w:cs="Times New Roman"/>
        </w:rPr>
      </w:pPr>
      <w:r w:rsidRPr="004F3C24">
        <w:rPr>
          <w:rFonts w:ascii="Times" w:eastAsia="Times New Roman" w:hAnsi="Times" w:cs="Times New Roman"/>
        </w:rPr>
        <w:t xml:space="preserve">Da una riflessione più approfondita dei dati forniti dai </w:t>
      </w:r>
      <w:proofErr w:type="gramStart"/>
      <w:r w:rsidRPr="004F3C24">
        <w:rPr>
          <w:rFonts w:ascii="Times" w:eastAsia="Times New Roman" w:hAnsi="Times" w:cs="Times New Roman"/>
        </w:rPr>
        <w:t>questionari</w:t>
      </w:r>
      <w:proofErr w:type="gramEnd"/>
      <w:r w:rsidRPr="004F3C24">
        <w:rPr>
          <w:rFonts w:ascii="Times" w:eastAsia="Times New Roman" w:hAnsi="Times" w:cs="Times New Roman"/>
        </w:rPr>
        <w:t xml:space="preserve"> sembra ipotizzabile dedurre che il biologo, a fronte di una solida cultura </w:t>
      </w:r>
      <w:r w:rsidR="001E2808">
        <w:rPr>
          <w:rFonts w:ascii="Times" w:eastAsia="Times New Roman" w:hAnsi="Times" w:cs="Times New Roman"/>
        </w:rPr>
        <w:t>scientifico-</w:t>
      </w:r>
      <w:r w:rsidRPr="004F3C24">
        <w:rPr>
          <w:rFonts w:ascii="Times" w:eastAsia="Times New Roman" w:hAnsi="Times" w:cs="Times New Roman"/>
        </w:rPr>
        <w:t>professionale, abbia, invece, importanti c</w:t>
      </w:r>
      <w:r w:rsidR="001E2808">
        <w:rPr>
          <w:rFonts w:ascii="Times" w:eastAsia="Times New Roman" w:hAnsi="Times" w:cs="Times New Roman"/>
        </w:rPr>
        <w:t>arenze nel costruire quell’auto-</w:t>
      </w:r>
      <w:r w:rsidRPr="004F3C24">
        <w:rPr>
          <w:rFonts w:ascii="Times" w:eastAsia="Times New Roman" w:hAnsi="Times" w:cs="Times New Roman"/>
        </w:rPr>
        <w:t>imprenditorialità che sembra essere oggi la chiave del successo professionale.</w:t>
      </w:r>
    </w:p>
    <w:p w14:paraId="46D0BD78" w14:textId="77777777" w:rsidR="00673E9E" w:rsidRPr="004F3C24" w:rsidRDefault="00673E9E" w:rsidP="004F3C24">
      <w:pPr>
        <w:jc w:val="both"/>
        <w:rPr>
          <w:rFonts w:ascii="Times" w:eastAsia="Times New Roman" w:hAnsi="Times" w:cs="Times New Roman"/>
        </w:rPr>
      </w:pPr>
    </w:p>
    <w:p w14:paraId="51018CD1" w14:textId="053F62A3" w:rsidR="00673E9E" w:rsidRPr="004F3C24" w:rsidRDefault="00673E9E" w:rsidP="004F3C24">
      <w:pPr>
        <w:jc w:val="both"/>
        <w:rPr>
          <w:rFonts w:ascii="Times" w:eastAsia="Times New Roman" w:hAnsi="Times" w:cs="Times New Roman"/>
        </w:rPr>
      </w:pPr>
      <w:r w:rsidRPr="004F3C24">
        <w:rPr>
          <w:rFonts w:ascii="Times" w:eastAsia="Times New Roman" w:hAnsi="Times" w:cs="Times New Roman"/>
        </w:rPr>
        <w:t xml:space="preserve">In altri termini, in nessuno dei corsi di laurea che permettono l’iscrizione all’Ordine Nazionale dei Biologi, </w:t>
      </w:r>
      <w:proofErr w:type="gramStart"/>
      <w:r w:rsidRPr="004F3C24">
        <w:rPr>
          <w:rFonts w:ascii="Times" w:eastAsia="Times New Roman" w:hAnsi="Times" w:cs="Times New Roman"/>
        </w:rPr>
        <w:t>ed</w:t>
      </w:r>
      <w:proofErr w:type="gramEnd"/>
      <w:r w:rsidRPr="004F3C24">
        <w:rPr>
          <w:rFonts w:ascii="Times" w:eastAsia="Times New Roman" w:hAnsi="Times" w:cs="Times New Roman"/>
        </w:rPr>
        <w:t xml:space="preserve"> in nessuna specializzazione, si </w:t>
      </w:r>
      <w:r w:rsidR="001E2808">
        <w:rPr>
          <w:rFonts w:ascii="Times" w:eastAsia="Times New Roman" w:hAnsi="Times" w:cs="Times New Roman"/>
        </w:rPr>
        <w:t>insegnano i rudimenti dell’auto-</w:t>
      </w:r>
      <w:r w:rsidRPr="004F3C24">
        <w:rPr>
          <w:rFonts w:ascii="Times" w:eastAsia="Times New Roman" w:hAnsi="Times" w:cs="Times New Roman"/>
        </w:rPr>
        <w:t xml:space="preserve">imprenditorialità. La comunicazione d’impresa, la capacità di redigere un </w:t>
      </w:r>
      <w:proofErr w:type="gramStart"/>
      <w:r w:rsidRPr="004F3C24">
        <w:rPr>
          <w:rFonts w:ascii="Times" w:eastAsia="Times New Roman" w:hAnsi="Times" w:cs="Times New Roman"/>
        </w:rPr>
        <w:t xml:space="preserve">business </w:t>
      </w:r>
      <w:proofErr w:type="spellStart"/>
      <w:r w:rsidRPr="004F3C24">
        <w:rPr>
          <w:rFonts w:ascii="Times" w:eastAsia="Times New Roman" w:hAnsi="Times" w:cs="Times New Roman"/>
        </w:rPr>
        <w:t>plan</w:t>
      </w:r>
      <w:proofErr w:type="spellEnd"/>
      <w:proofErr w:type="gramEnd"/>
      <w:r w:rsidRPr="004F3C24">
        <w:rPr>
          <w:rFonts w:ascii="Times" w:eastAsia="Times New Roman" w:hAnsi="Times" w:cs="Times New Roman"/>
        </w:rPr>
        <w:t>, la capacità di intercettare i bisogni emergenti del mercato del lavoro, la capacità di far emergere bisogni latenti insieme a quella di anticipare i bisogni futuri sono altrettanti pietre miliari di una capacità imprenditoriale che oggi sembra essere l’unica chiave di volta per assicurarsi continuità lavorativa in un mondo in perpetuo cambiamento.</w:t>
      </w:r>
    </w:p>
    <w:p w14:paraId="4384212A" w14:textId="77777777" w:rsidR="00673E9E" w:rsidRPr="004F3C24" w:rsidRDefault="00673E9E" w:rsidP="004F3C24">
      <w:pPr>
        <w:jc w:val="both"/>
        <w:rPr>
          <w:rFonts w:ascii="Times" w:eastAsia="Times New Roman" w:hAnsi="Times" w:cs="Times New Roman"/>
        </w:rPr>
      </w:pPr>
    </w:p>
    <w:p w14:paraId="3EF93009" w14:textId="77777777" w:rsidR="00673E9E" w:rsidRPr="004F3C24" w:rsidRDefault="00673E9E" w:rsidP="004F3C24">
      <w:pPr>
        <w:jc w:val="both"/>
        <w:rPr>
          <w:rFonts w:ascii="Times" w:eastAsia="Times New Roman" w:hAnsi="Times" w:cs="Times New Roman"/>
        </w:rPr>
      </w:pPr>
      <w:r w:rsidRPr="004F3C24">
        <w:rPr>
          <w:rFonts w:ascii="Times" w:eastAsia="Times New Roman" w:hAnsi="Times" w:cs="Times New Roman"/>
        </w:rPr>
        <w:t xml:space="preserve">Sono queste, dunque, le </w:t>
      </w:r>
      <w:proofErr w:type="gramStart"/>
      <w:r w:rsidRPr="004F3C24">
        <w:rPr>
          <w:rFonts w:ascii="Times" w:eastAsia="Times New Roman" w:hAnsi="Times" w:cs="Times New Roman"/>
        </w:rPr>
        <w:t>carenze</w:t>
      </w:r>
      <w:proofErr w:type="gramEnd"/>
      <w:r w:rsidRPr="004F3C24">
        <w:rPr>
          <w:rFonts w:ascii="Times" w:eastAsia="Times New Roman" w:hAnsi="Times" w:cs="Times New Roman"/>
        </w:rPr>
        <w:t xml:space="preserve"> da colmare ed è arrivato il momento di pensare ad una formazione professionale volta a strutturare questo tipo di competenze nel bagaglio già esistente di conoscenze ed abilità del biologo.</w:t>
      </w:r>
    </w:p>
    <w:p w14:paraId="3F3E8F8A" w14:textId="251AB66B" w:rsidR="00456382" w:rsidRDefault="00456382" w:rsidP="00673E9E">
      <w:pPr>
        <w:pStyle w:val="Corpodeltesto"/>
        <w:kinsoku w:val="0"/>
        <w:overflowPunct w:val="0"/>
        <w:ind w:right="105"/>
        <w:jc w:val="both"/>
      </w:pPr>
    </w:p>
    <w:sectPr w:rsidR="00456382" w:rsidSect="004B2509">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ï"/>
      <w:lvlJc w:val="left"/>
      <w:pPr>
        <w:ind w:left="834" w:hanging="360"/>
      </w:pPr>
      <w:rPr>
        <w:rFonts w:ascii="Comic Sans MS" w:hAnsi="Comic Sans MS" w:cs="Comic Sans MS"/>
        <w:b w:val="0"/>
        <w:bCs w:val="0"/>
        <w:sz w:val="24"/>
        <w:szCs w:val="24"/>
      </w:rPr>
    </w:lvl>
    <w:lvl w:ilvl="1">
      <w:numFmt w:val="bullet"/>
      <w:lvlText w:val="ï"/>
      <w:lvlJc w:val="left"/>
      <w:pPr>
        <w:ind w:left="1736" w:hanging="360"/>
      </w:pPr>
    </w:lvl>
    <w:lvl w:ilvl="2">
      <w:numFmt w:val="bullet"/>
      <w:lvlText w:val="ï"/>
      <w:lvlJc w:val="left"/>
      <w:pPr>
        <w:ind w:left="2639" w:hanging="360"/>
      </w:pPr>
    </w:lvl>
    <w:lvl w:ilvl="3">
      <w:numFmt w:val="bullet"/>
      <w:lvlText w:val="ï"/>
      <w:lvlJc w:val="left"/>
      <w:pPr>
        <w:ind w:left="3541" w:hanging="360"/>
      </w:pPr>
    </w:lvl>
    <w:lvl w:ilvl="4">
      <w:numFmt w:val="bullet"/>
      <w:lvlText w:val="ï"/>
      <w:lvlJc w:val="left"/>
      <w:pPr>
        <w:ind w:left="4444" w:hanging="360"/>
      </w:pPr>
    </w:lvl>
    <w:lvl w:ilvl="5">
      <w:numFmt w:val="bullet"/>
      <w:lvlText w:val="ï"/>
      <w:lvlJc w:val="left"/>
      <w:pPr>
        <w:ind w:left="5347" w:hanging="360"/>
      </w:pPr>
    </w:lvl>
    <w:lvl w:ilvl="6">
      <w:numFmt w:val="bullet"/>
      <w:lvlText w:val="ï"/>
      <w:lvlJc w:val="left"/>
      <w:pPr>
        <w:ind w:left="6249" w:hanging="360"/>
      </w:pPr>
    </w:lvl>
    <w:lvl w:ilvl="7">
      <w:numFmt w:val="bullet"/>
      <w:lvlText w:val="ï"/>
      <w:lvlJc w:val="left"/>
      <w:pPr>
        <w:ind w:left="7152" w:hanging="360"/>
      </w:pPr>
    </w:lvl>
    <w:lvl w:ilvl="8">
      <w:numFmt w:val="bullet"/>
      <w:lvlText w:val="ï"/>
      <w:lvlJc w:val="left"/>
      <w:pPr>
        <w:ind w:left="8054" w:hanging="360"/>
      </w:pPr>
    </w:lvl>
  </w:abstractNum>
  <w:abstractNum w:abstractNumId="1">
    <w:nsid w:val="00000403"/>
    <w:multiLevelType w:val="multilevel"/>
    <w:tmpl w:val="00000886"/>
    <w:lvl w:ilvl="0">
      <w:numFmt w:val="bullet"/>
      <w:lvlText w:val="ï"/>
      <w:lvlJc w:val="left"/>
      <w:pPr>
        <w:ind w:left="1182" w:hanging="360"/>
      </w:pPr>
      <w:rPr>
        <w:rFonts w:ascii="Times New Roman" w:hAnsi="Times New Roman" w:cs="Times New Roman"/>
        <w:b w:val="0"/>
        <w:bCs w:val="0"/>
        <w:w w:val="131"/>
        <w:sz w:val="24"/>
        <w:szCs w:val="24"/>
      </w:rPr>
    </w:lvl>
    <w:lvl w:ilvl="1">
      <w:numFmt w:val="bullet"/>
      <w:lvlText w:val="ï"/>
      <w:lvlJc w:val="left"/>
      <w:pPr>
        <w:ind w:left="2049" w:hanging="360"/>
      </w:pPr>
    </w:lvl>
    <w:lvl w:ilvl="2">
      <w:numFmt w:val="bullet"/>
      <w:lvlText w:val="ï"/>
      <w:lvlJc w:val="left"/>
      <w:pPr>
        <w:ind w:left="2917" w:hanging="360"/>
      </w:pPr>
    </w:lvl>
    <w:lvl w:ilvl="3">
      <w:numFmt w:val="bullet"/>
      <w:lvlText w:val="ï"/>
      <w:lvlJc w:val="left"/>
      <w:pPr>
        <w:ind w:left="3785" w:hanging="360"/>
      </w:pPr>
    </w:lvl>
    <w:lvl w:ilvl="4">
      <w:numFmt w:val="bullet"/>
      <w:lvlText w:val="ï"/>
      <w:lvlJc w:val="left"/>
      <w:pPr>
        <w:ind w:left="4653" w:hanging="360"/>
      </w:pPr>
    </w:lvl>
    <w:lvl w:ilvl="5">
      <w:numFmt w:val="bullet"/>
      <w:lvlText w:val="ï"/>
      <w:lvlJc w:val="left"/>
      <w:pPr>
        <w:ind w:left="5521" w:hanging="360"/>
      </w:pPr>
    </w:lvl>
    <w:lvl w:ilvl="6">
      <w:numFmt w:val="bullet"/>
      <w:lvlText w:val="ï"/>
      <w:lvlJc w:val="left"/>
      <w:pPr>
        <w:ind w:left="6388" w:hanging="360"/>
      </w:pPr>
    </w:lvl>
    <w:lvl w:ilvl="7">
      <w:numFmt w:val="bullet"/>
      <w:lvlText w:val="ï"/>
      <w:lvlJc w:val="left"/>
      <w:pPr>
        <w:ind w:left="7256" w:hanging="360"/>
      </w:pPr>
    </w:lvl>
    <w:lvl w:ilvl="8">
      <w:numFmt w:val="bullet"/>
      <w:lvlText w:val="ï"/>
      <w:lvlJc w:val="left"/>
      <w:pPr>
        <w:ind w:left="8124" w:hanging="360"/>
      </w:pPr>
    </w:lvl>
  </w:abstractNum>
  <w:abstractNum w:abstractNumId="2">
    <w:nsid w:val="1FBB7E0C"/>
    <w:multiLevelType w:val="hybridMultilevel"/>
    <w:tmpl w:val="B69E67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E81AB4"/>
    <w:rsid w:val="00032C8E"/>
    <w:rsid w:val="0013038C"/>
    <w:rsid w:val="00197FAC"/>
    <w:rsid w:val="001E2808"/>
    <w:rsid w:val="00207A7C"/>
    <w:rsid w:val="00232624"/>
    <w:rsid w:val="00295121"/>
    <w:rsid w:val="002D09CF"/>
    <w:rsid w:val="00385C57"/>
    <w:rsid w:val="004018D8"/>
    <w:rsid w:val="00456382"/>
    <w:rsid w:val="004B2509"/>
    <w:rsid w:val="004F3C24"/>
    <w:rsid w:val="006006B0"/>
    <w:rsid w:val="00673E9E"/>
    <w:rsid w:val="007047A9"/>
    <w:rsid w:val="00730A0D"/>
    <w:rsid w:val="008E5F1A"/>
    <w:rsid w:val="009E4180"/>
    <w:rsid w:val="00A532B2"/>
    <w:rsid w:val="00AD3842"/>
    <w:rsid w:val="00C95CA1"/>
    <w:rsid w:val="00E81AB4"/>
    <w:rsid w:val="00EE28CE"/>
    <w:rsid w:val="00FB4D0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41E8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E81AB4"/>
    <w:pPr>
      <w:spacing w:before="100" w:beforeAutospacing="1" w:after="100" w:afterAutospacing="1"/>
      <w:outlineLvl w:val="0"/>
    </w:pPr>
    <w:rPr>
      <w:rFonts w:ascii="Times" w:hAnsi="Times"/>
      <w:b/>
      <w:bCs/>
      <w:kern w:val="36"/>
      <w:sz w:val="48"/>
      <w:szCs w:val="48"/>
    </w:rPr>
  </w:style>
  <w:style w:type="paragraph" w:styleId="Titolo2">
    <w:name w:val="heading 2"/>
    <w:basedOn w:val="Normale"/>
    <w:next w:val="Normale"/>
    <w:link w:val="Titolo2Carattere"/>
    <w:uiPriority w:val="9"/>
    <w:semiHidden/>
    <w:unhideWhenUsed/>
    <w:qFormat/>
    <w:rsid w:val="00E81AB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E81AB4"/>
    <w:rPr>
      <w:rFonts w:ascii="Times" w:hAnsi="Times"/>
      <w:b/>
      <w:bCs/>
      <w:kern w:val="36"/>
      <w:sz w:val="48"/>
      <w:szCs w:val="48"/>
    </w:rPr>
  </w:style>
  <w:style w:type="paragraph" w:styleId="NormaleWeb">
    <w:name w:val="Normal (Web)"/>
    <w:basedOn w:val="Normale"/>
    <w:uiPriority w:val="99"/>
    <w:semiHidden/>
    <w:unhideWhenUsed/>
    <w:rsid w:val="00E81AB4"/>
    <w:pPr>
      <w:spacing w:before="100" w:beforeAutospacing="1" w:after="100" w:afterAutospacing="1"/>
    </w:pPr>
    <w:rPr>
      <w:rFonts w:ascii="Times" w:hAnsi="Times" w:cs="Times New Roman"/>
      <w:sz w:val="20"/>
      <w:szCs w:val="20"/>
    </w:rPr>
  </w:style>
  <w:style w:type="paragraph" w:styleId="Testofumetto">
    <w:name w:val="Balloon Text"/>
    <w:basedOn w:val="Normale"/>
    <w:link w:val="TestofumettoCarattere"/>
    <w:uiPriority w:val="99"/>
    <w:semiHidden/>
    <w:unhideWhenUsed/>
    <w:rsid w:val="00E81AB4"/>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E81AB4"/>
    <w:rPr>
      <w:rFonts w:ascii="Lucida Grande" w:hAnsi="Lucida Grande" w:cs="Lucida Grande"/>
      <w:sz w:val="18"/>
      <w:szCs w:val="18"/>
    </w:rPr>
  </w:style>
  <w:style w:type="character" w:customStyle="1" w:styleId="Titolo2Carattere">
    <w:name w:val="Titolo 2 Carattere"/>
    <w:basedOn w:val="Caratterepredefinitoparagrafo"/>
    <w:link w:val="Titolo2"/>
    <w:uiPriority w:val="9"/>
    <w:semiHidden/>
    <w:rsid w:val="00E81AB4"/>
    <w:rPr>
      <w:rFonts w:asciiTheme="majorHAnsi" w:eastAsiaTheme="majorEastAsia" w:hAnsiTheme="majorHAnsi" w:cstheme="majorBidi"/>
      <w:b/>
      <w:bCs/>
      <w:color w:val="4F81BD" w:themeColor="accent1"/>
      <w:sz w:val="26"/>
      <w:szCs w:val="26"/>
    </w:rPr>
  </w:style>
  <w:style w:type="character" w:styleId="Collegamentoipertestuale">
    <w:name w:val="Hyperlink"/>
    <w:basedOn w:val="Caratterepredefinitoparagrafo"/>
    <w:uiPriority w:val="99"/>
    <w:semiHidden/>
    <w:unhideWhenUsed/>
    <w:rsid w:val="00E81AB4"/>
    <w:rPr>
      <w:color w:val="0000FF"/>
      <w:u w:val="single"/>
    </w:rPr>
  </w:style>
  <w:style w:type="character" w:customStyle="1" w:styleId="dataintext">
    <w:name w:val="data_in_text"/>
    <w:basedOn w:val="Caratterepredefinitoparagrafo"/>
    <w:rsid w:val="00E81AB4"/>
  </w:style>
  <w:style w:type="character" w:styleId="Enfasigrassetto">
    <w:name w:val="Strong"/>
    <w:basedOn w:val="Caratterepredefinitoparagrafo"/>
    <w:uiPriority w:val="22"/>
    <w:qFormat/>
    <w:rsid w:val="00E81AB4"/>
    <w:rPr>
      <w:b/>
      <w:bCs/>
    </w:rPr>
  </w:style>
  <w:style w:type="character" w:styleId="Collegamentovisitato">
    <w:name w:val="FollowedHyperlink"/>
    <w:basedOn w:val="Caratterepredefinitoparagrafo"/>
    <w:uiPriority w:val="99"/>
    <w:semiHidden/>
    <w:unhideWhenUsed/>
    <w:rsid w:val="00E81AB4"/>
    <w:rPr>
      <w:color w:val="800080" w:themeColor="followedHyperlink"/>
      <w:u w:val="single"/>
    </w:rPr>
  </w:style>
  <w:style w:type="paragraph" w:styleId="Corpodeltesto">
    <w:name w:val="Body Text"/>
    <w:basedOn w:val="Normale"/>
    <w:link w:val="CorpodeltestoCarattere"/>
    <w:uiPriority w:val="1"/>
    <w:qFormat/>
    <w:rsid w:val="00673E9E"/>
    <w:pPr>
      <w:widowControl w:val="0"/>
      <w:autoSpaceDE w:val="0"/>
      <w:autoSpaceDN w:val="0"/>
      <w:adjustRightInd w:val="0"/>
      <w:ind w:left="113"/>
    </w:pPr>
    <w:rPr>
      <w:rFonts w:ascii="Calibri" w:eastAsia="Times New Roman" w:hAnsi="Calibri" w:cs="Calibri"/>
    </w:rPr>
  </w:style>
  <w:style w:type="character" w:customStyle="1" w:styleId="CorpodeltestoCarattere">
    <w:name w:val="Corpo del testo Carattere"/>
    <w:basedOn w:val="Caratterepredefinitoparagrafo"/>
    <w:link w:val="Corpodeltesto"/>
    <w:uiPriority w:val="1"/>
    <w:rsid w:val="00673E9E"/>
    <w:rPr>
      <w:rFonts w:ascii="Calibri" w:eastAsia="Times New Roman" w:hAnsi="Calibri" w:cs="Calibri"/>
    </w:rPr>
  </w:style>
  <w:style w:type="paragraph" w:customStyle="1" w:styleId="Heading1">
    <w:name w:val="Heading 1"/>
    <w:basedOn w:val="Normale"/>
    <w:uiPriority w:val="1"/>
    <w:qFormat/>
    <w:rsid w:val="00673E9E"/>
    <w:pPr>
      <w:widowControl w:val="0"/>
      <w:autoSpaceDE w:val="0"/>
      <w:autoSpaceDN w:val="0"/>
      <w:adjustRightInd w:val="0"/>
      <w:spacing w:before="201"/>
      <w:ind w:left="114"/>
      <w:outlineLvl w:val="0"/>
    </w:pPr>
    <w:rPr>
      <w:rFonts w:ascii="Calibri" w:eastAsia="Times New Roman" w:hAnsi="Calibri" w:cs="Calibri"/>
      <w:b/>
      <w:bCs/>
    </w:rPr>
  </w:style>
  <w:style w:type="paragraph" w:styleId="Paragrafoelenco">
    <w:name w:val="List Paragraph"/>
    <w:basedOn w:val="Normale"/>
    <w:uiPriority w:val="34"/>
    <w:qFormat/>
    <w:rsid w:val="001E280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E81AB4"/>
    <w:pPr>
      <w:spacing w:before="100" w:beforeAutospacing="1" w:after="100" w:afterAutospacing="1"/>
      <w:outlineLvl w:val="0"/>
    </w:pPr>
    <w:rPr>
      <w:rFonts w:ascii="Times" w:hAnsi="Times"/>
      <w:b/>
      <w:bCs/>
      <w:kern w:val="36"/>
      <w:sz w:val="48"/>
      <w:szCs w:val="48"/>
    </w:rPr>
  </w:style>
  <w:style w:type="paragraph" w:styleId="Titolo2">
    <w:name w:val="heading 2"/>
    <w:basedOn w:val="Normale"/>
    <w:next w:val="Normale"/>
    <w:link w:val="Titolo2Carattere"/>
    <w:uiPriority w:val="9"/>
    <w:semiHidden/>
    <w:unhideWhenUsed/>
    <w:qFormat/>
    <w:rsid w:val="00E81AB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E81AB4"/>
    <w:rPr>
      <w:rFonts w:ascii="Times" w:hAnsi="Times"/>
      <w:b/>
      <w:bCs/>
      <w:kern w:val="36"/>
      <w:sz w:val="48"/>
      <w:szCs w:val="48"/>
    </w:rPr>
  </w:style>
  <w:style w:type="paragraph" w:styleId="NormaleWeb">
    <w:name w:val="Normal (Web)"/>
    <w:basedOn w:val="Normale"/>
    <w:uiPriority w:val="99"/>
    <w:semiHidden/>
    <w:unhideWhenUsed/>
    <w:rsid w:val="00E81AB4"/>
    <w:pPr>
      <w:spacing w:before="100" w:beforeAutospacing="1" w:after="100" w:afterAutospacing="1"/>
    </w:pPr>
    <w:rPr>
      <w:rFonts w:ascii="Times" w:hAnsi="Times" w:cs="Times New Roman"/>
      <w:sz w:val="20"/>
      <w:szCs w:val="20"/>
    </w:rPr>
  </w:style>
  <w:style w:type="paragraph" w:styleId="Testofumetto">
    <w:name w:val="Balloon Text"/>
    <w:basedOn w:val="Normale"/>
    <w:link w:val="TestofumettoCarattere"/>
    <w:uiPriority w:val="99"/>
    <w:semiHidden/>
    <w:unhideWhenUsed/>
    <w:rsid w:val="00E81AB4"/>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E81AB4"/>
    <w:rPr>
      <w:rFonts w:ascii="Lucida Grande" w:hAnsi="Lucida Grande" w:cs="Lucida Grande"/>
      <w:sz w:val="18"/>
      <w:szCs w:val="18"/>
    </w:rPr>
  </w:style>
  <w:style w:type="character" w:customStyle="1" w:styleId="Titolo2Carattere">
    <w:name w:val="Titolo 2 Carattere"/>
    <w:basedOn w:val="Caratterepredefinitoparagrafo"/>
    <w:link w:val="Titolo2"/>
    <w:uiPriority w:val="9"/>
    <w:semiHidden/>
    <w:rsid w:val="00E81AB4"/>
    <w:rPr>
      <w:rFonts w:asciiTheme="majorHAnsi" w:eastAsiaTheme="majorEastAsia" w:hAnsiTheme="majorHAnsi" w:cstheme="majorBidi"/>
      <w:b/>
      <w:bCs/>
      <w:color w:val="4F81BD" w:themeColor="accent1"/>
      <w:sz w:val="26"/>
      <w:szCs w:val="26"/>
    </w:rPr>
  </w:style>
  <w:style w:type="character" w:styleId="Collegamentoipertestuale">
    <w:name w:val="Hyperlink"/>
    <w:basedOn w:val="Caratterepredefinitoparagrafo"/>
    <w:uiPriority w:val="99"/>
    <w:semiHidden/>
    <w:unhideWhenUsed/>
    <w:rsid w:val="00E81AB4"/>
    <w:rPr>
      <w:color w:val="0000FF"/>
      <w:u w:val="single"/>
    </w:rPr>
  </w:style>
  <w:style w:type="character" w:customStyle="1" w:styleId="dataintext">
    <w:name w:val="data_in_text"/>
    <w:basedOn w:val="Caratterepredefinitoparagrafo"/>
    <w:rsid w:val="00E81AB4"/>
  </w:style>
  <w:style w:type="character" w:styleId="Enfasigrassetto">
    <w:name w:val="Strong"/>
    <w:basedOn w:val="Caratterepredefinitoparagrafo"/>
    <w:uiPriority w:val="22"/>
    <w:qFormat/>
    <w:rsid w:val="00E81AB4"/>
    <w:rPr>
      <w:b/>
      <w:bCs/>
    </w:rPr>
  </w:style>
  <w:style w:type="character" w:styleId="Collegamentovisitato">
    <w:name w:val="FollowedHyperlink"/>
    <w:basedOn w:val="Caratterepredefinitoparagrafo"/>
    <w:uiPriority w:val="99"/>
    <w:semiHidden/>
    <w:unhideWhenUsed/>
    <w:rsid w:val="00E81AB4"/>
    <w:rPr>
      <w:color w:val="800080" w:themeColor="followedHyperlink"/>
      <w:u w:val="single"/>
    </w:rPr>
  </w:style>
  <w:style w:type="paragraph" w:styleId="Corpodeltesto">
    <w:name w:val="Body Text"/>
    <w:basedOn w:val="Normale"/>
    <w:link w:val="CorpodeltestoCarattere"/>
    <w:uiPriority w:val="1"/>
    <w:qFormat/>
    <w:rsid w:val="00673E9E"/>
    <w:pPr>
      <w:widowControl w:val="0"/>
      <w:autoSpaceDE w:val="0"/>
      <w:autoSpaceDN w:val="0"/>
      <w:adjustRightInd w:val="0"/>
      <w:ind w:left="113"/>
    </w:pPr>
    <w:rPr>
      <w:rFonts w:ascii="Calibri" w:eastAsia="Times New Roman" w:hAnsi="Calibri" w:cs="Calibri"/>
    </w:rPr>
  </w:style>
  <w:style w:type="character" w:customStyle="1" w:styleId="CorpodeltestoCarattere">
    <w:name w:val="Corpo del testo Carattere"/>
    <w:basedOn w:val="Caratterepredefinitoparagrafo"/>
    <w:link w:val="Corpodeltesto"/>
    <w:uiPriority w:val="1"/>
    <w:rsid w:val="00673E9E"/>
    <w:rPr>
      <w:rFonts w:ascii="Calibri" w:eastAsia="Times New Roman" w:hAnsi="Calibri" w:cs="Calibri"/>
    </w:rPr>
  </w:style>
  <w:style w:type="paragraph" w:customStyle="1" w:styleId="Heading1">
    <w:name w:val="Heading 1"/>
    <w:basedOn w:val="Normale"/>
    <w:uiPriority w:val="1"/>
    <w:qFormat/>
    <w:rsid w:val="00673E9E"/>
    <w:pPr>
      <w:widowControl w:val="0"/>
      <w:autoSpaceDE w:val="0"/>
      <w:autoSpaceDN w:val="0"/>
      <w:adjustRightInd w:val="0"/>
      <w:spacing w:before="201"/>
      <w:ind w:left="114"/>
      <w:outlineLvl w:val="0"/>
    </w:pPr>
    <w:rPr>
      <w:rFonts w:ascii="Calibri" w:eastAsia="Times New Roman" w:hAnsi="Calibri" w:cs="Calibri"/>
      <w:b/>
      <w:bCs/>
    </w:rPr>
  </w:style>
  <w:style w:type="paragraph" w:styleId="Paragrafoelenco">
    <w:name w:val="List Paragraph"/>
    <w:basedOn w:val="Normale"/>
    <w:uiPriority w:val="34"/>
    <w:qFormat/>
    <w:rsid w:val="001E28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5279">
      <w:bodyDiv w:val="1"/>
      <w:marLeft w:val="0"/>
      <w:marRight w:val="0"/>
      <w:marTop w:val="0"/>
      <w:marBottom w:val="0"/>
      <w:divBdr>
        <w:top w:val="none" w:sz="0" w:space="0" w:color="auto"/>
        <w:left w:val="none" w:sz="0" w:space="0" w:color="auto"/>
        <w:bottom w:val="none" w:sz="0" w:space="0" w:color="auto"/>
        <w:right w:val="none" w:sz="0" w:space="0" w:color="auto"/>
      </w:divBdr>
    </w:div>
    <w:div w:id="255671808">
      <w:bodyDiv w:val="1"/>
      <w:marLeft w:val="0"/>
      <w:marRight w:val="0"/>
      <w:marTop w:val="0"/>
      <w:marBottom w:val="0"/>
      <w:divBdr>
        <w:top w:val="none" w:sz="0" w:space="0" w:color="auto"/>
        <w:left w:val="none" w:sz="0" w:space="0" w:color="auto"/>
        <w:bottom w:val="none" w:sz="0" w:space="0" w:color="auto"/>
        <w:right w:val="none" w:sz="0" w:space="0" w:color="auto"/>
      </w:divBdr>
      <w:divsChild>
        <w:div w:id="2068844245">
          <w:marLeft w:val="0"/>
          <w:marRight w:val="0"/>
          <w:marTop w:val="0"/>
          <w:marBottom w:val="0"/>
          <w:divBdr>
            <w:top w:val="none" w:sz="0" w:space="0" w:color="auto"/>
            <w:left w:val="none" w:sz="0" w:space="0" w:color="auto"/>
            <w:bottom w:val="none" w:sz="0" w:space="0" w:color="auto"/>
            <w:right w:val="none" w:sz="0" w:space="0" w:color="auto"/>
          </w:divBdr>
        </w:div>
      </w:divsChild>
    </w:div>
    <w:div w:id="402142544">
      <w:bodyDiv w:val="1"/>
      <w:marLeft w:val="0"/>
      <w:marRight w:val="0"/>
      <w:marTop w:val="0"/>
      <w:marBottom w:val="0"/>
      <w:divBdr>
        <w:top w:val="none" w:sz="0" w:space="0" w:color="auto"/>
        <w:left w:val="none" w:sz="0" w:space="0" w:color="auto"/>
        <w:bottom w:val="none" w:sz="0" w:space="0" w:color="auto"/>
        <w:right w:val="none" w:sz="0" w:space="0" w:color="auto"/>
      </w:divBdr>
    </w:div>
    <w:div w:id="769787296">
      <w:bodyDiv w:val="1"/>
      <w:marLeft w:val="0"/>
      <w:marRight w:val="0"/>
      <w:marTop w:val="0"/>
      <w:marBottom w:val="0"/>
      <w:divBdr>
        <w:top w:val="none" w:sz="0" w:space="0" w:color="auto"/>
        <w:left w:val="none" w:sz="0" w:space="0" w:color="auto"/>
        <w:bottom w:val="none" w:sz="0" w:space="0" w:color="auto"/>
        <w:right w:val="none" w:sz="0" w:space="0" w:color="auto"/>
      </w:divBdr>
    </w:div>
    <w:div w:id="842359527">
      <w:bodyDiv w:val="1"/>
      <w:marLeft w:val="0"/>
      <w:marRight w:val="0"/>
      <w:marTop w:val="0"/>
      <w:marBottom w:val="0"/>
      <w:divBdr>
        <w:top w:val="none" w:sz="0" w:space="0" w:color="auto"/>
        <w:left w:val="none" w:sz="0" w:space="0" w:color="auto"/>
        <w:bottom w:val="none" w:sz="0" w:space="0" w:color="auto"/>
        <w:right w:val="none" w:sz="0" w:space="0" w:color="auto"/>
      </w:divBdr>
    </w:div>
    <w:div w:id="1111434079">
      <w:bodyDiv w:val="1"/>
      <w:marLeft w:val="0"/>
      <w:marRight w:val="0"/>
      <w:marTop w:val="0"/>
      <w:marBottom w:val="0"/>
      <w:divBdr>
        <w:top w:val="none" w:sz="0" w:space="0" w:color="auto"/>
        <w:left w:val="none" w:sz="0" w:space="0" w:color="auto"/>
        <w:bottom w:val="none" w:sz="0" w:space="0" w:color="auto"/>
        <w:right w:val="none" w:sz="0" w:space="0" w:color="auto"/>
      </w:divBdr>
    </w:div>
    <w:div w:id="1139807006">
      <w:bodyDiv w:val="1"/>
      <w:marLeft w:val="0"/>
      <w:marRight w:val="0"/>
      <w:marTop w:val="0"/>
      <w:marBottom w:val="0"/>
      <w:divBdr>
        <w:top w:val="none" w:sz="0" w:space="0" w:color="auto"/>
        <w:left w:val="none" w:sz="0" w:space="0" w:color="auto"/>
        <w:bottom w:val="none" w:sz="0" w:space="0" w:color="auto"/>
        <w:right w:val="none" w:sz="0" w:space="0" w:color="auto"/>
      </w:divBdr>
      <w:divsChild>
        <w:div w:id="476725991">
          <w:marLeft w:val="0"/>
          <w:marRight w:val="0"/>
          <w:marTop w:val="0"/>
          <w:marBottom w:val="0"/>
          <w:divBdr>
            <w:top w:val="none" w:sz="0" w:space="0" w:color="auto"/>
            <w:left w:val="none" w:sz="0" w:space="0" w:color="auto"/>
            <w:bottom w:val="none" w:sz="0" w:space="0" w:color="auto"/>
            <w:right w:val="none" w:sz="0" w:space="0" w:color="auto"/>
          </w:divBdr>
          <w:divsChild>
            <w:div w:id="1464734342">
              <w:marLeft w:val="0"/>
              <w:marRight w:val="0"/>
              <w:marTop w:val="0"/>
              <w:marBottom w:val="0"/>
              <w:divBdr>
                <w:top w:val="none" w:sz="0" w:space="0" w:color="auto"/>
                <w:left w:val="none" w:sz="0" w:space="0" w:color="auto"/>
                <w:bottom w:val="none" w:sz="0" w:space="0" w:color="auto"/>
                <w:right w:val="none" w:sz="0" w:space="0" w:color="auto"/>
              </w:divBdr>
              <w:divsChild>
                <w:div w:id="542866943">
                  <w:marLeft w:val="0"/>
                  <w:marRight w:val="0"/>
                  <w:marTop w:val="0"/>
                  <w:marBottom w:val="0"/>
                  <w:divBdr>
                    <w:top w:val="none" w:sz="0" w:space="0" w:color="auto"/>
                    <w:left w:val="none" w:sz="0" w:space="0" w:color="auto"/>
                    <w:bottom w:val="none" w:sz="0" w:space="0" w:color="auto"/>
                    <w:right w:val="none" w:sz="0" w:space="0" w:color="auto"/>
                  </w:divBdr>
                  <w:divsChild>
                    <w:div w:id="2025858628">
                      <w:marLeft w:val="0"/>
                      <w:marRight w:val="0"/>
                      <w:marTop w:val="0"/>
                      <w:marBottom w:val="0"/>
                      <w:divBdr>
                        <w:top w:val="none" w:sz="0" w:space="0" w:color="auto"/>
                        <w:left w:val="none" w:sz="0" w:space="0" w:color="auto"/>
                        <w:bottom w:val="none" w:sz="0" w:space="0" w:color="auto"/>
                        <w:right w:val="none" w:sz="0" w:space="0" w:color="auto"/>
                      </w:divBdr>
                      <w:divsChild>
                        <w:div w:id="2037540230">
                          <w:marLeft w:val="0"/>
                          <w:marRight w:val="0"/>
                          <w:marTop w:val="0"/>
                          <w:marBottom w:val="0"/>
                          <w:divBdr>
                            <w:top w:val="none" w:sz="0" w:space="0" w:color="auto"/>
                            <w:left w:val="none" w:sz="0" w:space="0" w:color="auto"/>
                            <w:bottom w:val="none" w:sz="0" w:space="0" w:color="auto"/>
                            <w:right w:val="none" w:sz="0" w:space="0" w:color="auto"/>
                          </w:divBdr>
                          <w:divsChild>
                            <w:div w:id="254822400">
                              <w:marLeft w:val="0"/>
                              <w:marRight w:val="0"/>
                              <w:marTop w:val="0"/>
                              <w:marBottom w:val="0"/>
                              <w:divBdr>
                                <w:top w:val="none" w:sz="0" w:space="0" w:color="auto"/>
                                <w:left w:val="none" w:sz="0" w:space="0" w:color="auto"/>
                                <w:bottom w:val="none" w:sz="0" w:space="0" w:color="auto"/>
                                <w:right w:val="none" w:sz="0" w:space="0" w:color="auto"/>
                              </w:divBdr>
                            </w:div>
                            <w:div w:id="1449929644">
                              <w:marLeft w:val="0"/>
                              <w:marRight w:val="0"/>
                              <w:marTop w:val="0"/>
                              <w:marBottom w:val="0"/>
                              <w:divBdr>
                                <w:top w:val="none" w:sz="0" w:space="0" w:color="auto"/>
                                <w:left w:val="none" w:sz="0" w:space="0" w:color="auto"/>
                                <w:bottom w:val="none" w:sz="0" w:space="0" w:color="auto"/>
                                <w:right w:val="none" w:sz="0" w:space="0" w:color="auto"/>
                              </w:divBdr>
                            </w:div>
                            <w:div w:id="1688364566">
                              <w:marLeft w:val="0"/>
                              <w:marRight w:val="0"/>
                              <w:marTop w:val="0"/>
                              <w:marBottom w:val="0"/>
                              <w:divBdr>
                                <w:top w:val="none" w:sz="0" w:space="0" w:color="auto"/>
                                <w:left w:val="none" w:sz="0" w:space="0" w:color="auto"/>
                                <w:bottom w:val="none" w:sz="0" w:space="0" w:color="auto"/>
                                <w:right w:val="none" w:sz="0" w:space="0" w:color="auto"/>
                              </w:divBdr>
                              <w:divsChild>
                                <w:div w:id="47611271">
                                  <w:marLeft w:val="0"/>
                                  <w:marRight w:val="0"/>
                                  <w:marTop w:val="0"/>
                                  <w:marBottom w:val="0"/>
                                  <w:divBdr>
                                    <w:top w:val="none" w:sz="0" w:space="0" w:color="auto"/>
                                    <w:left w:val="none" w:sz="0" w:space="0" w:color="auto"/>
                                    <w:bottom w:val="none" w:sz="0" w:space="0" w:color="auto"/>
                                    <w:right w:val="none" w:sz="0" w:space="0" w:color="auto"/>
                                  </w:divBdr>
                                </w:div>
                              </w:divsChild>
                            </w:div>
                            <w:div w:id="118573862">
                              <w:marLeft w:val="0"/>
                              <w:marRight w:val="0"/>
                              <w:marTop w:val="0"/>
                              <w:marBottom w:val="0"/>
                              <w:divBdr>
                                <w:top w:val="none" w:sz="0" w:space="0" w:color="auto"/>
                                <w:left w:val="none" w:sz="0" w:space="0" w:color="auto"/>
                                <w:bottom w:val="none" w:sz="0" w:space="0" w:color="auto"/>
                                <w:right w:val="none" w:sz="0" w:space="0" w:color="auto"/>
                              </w:divBdr>
                            </w:div>
                            <w:div w:id="4396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9508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1.xml"/><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RMS:Users:rosamariaserrao:Downloads:2015_percentuali%20lavor%20e%20formazio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barChart>
        <c:barDir val="col"/>
        <c:grouping val="clustered"/>
        <c:varyColors val="0"/>
        <c:ser>
          <c:idx val="0"/>
          <c:order val="0"/>
          <c:tx>
            <c:strRef>
              <c:f>Foglio3!$B$1</c:f>
              <c:strCache>
                <c:ptCount val="1"/>
                <c:pt idx="0">
                  <c:v>Domanda di formazione specialistica</c:v>
                </c:pt>
              </c:strCache>
            </c:strRef>
          </c:tx>
          <c:invertIfNegative val="0"/>
          <c:cat>
            <c:strRef>
              <c:f>Foglio3!$A$2:$A$15</c:f>
              <c:strCache>
                <c:ptCount val="14"/>
                <c:pt idx="0">
                  <c:v>Alimenti e nutrizione</c:v>
                </c:pt>
                <c:pt idx="1">
                  <c:v>Biologia clinica</c:v>
                </c:pt>
                <c:pt idx="2">
                  <c:v>Controllo ufficiale e autocontrollo alimentare</c:v>
                </c:pt>
                <c:pt idx="3">
                  <c:v>Genetica e Biologia molecolare</c:v>
                </c:pt>
                <c:pt idx="4">
                  <c:v>Natura e problematiche ambientali </c:v>
                </c:pt>
                <c:pt idx="5">
                  <c:v>Accreditamento e certificazione</c:v>
                </c:pt>
                <c:pt idx="6">
                  <c:v>Ricerca scientifica</c:v>
                </c:pt>
                <c:pt idx="7">
                  <c:v>Sicurezza e rischio biologico</c:v>
                </c:pt>
                <c:pt idx="8">
                  <c:v>Progettazione europea</c:v>
                </c:pt>
                <c:pt idx="9">
                  <c:v>Biotecnologie</c:v>
                </c:pt>
                <c:pt idx="10">
                  <c:v>Criminologia</c:v>
                </c:pt>
                <c:pt idx="11">
                  <c:v>Divulgazione scientifica</c:v>
                </c:pt>
                <c:pt idx="12">
                  <c:v>Informazione medico scientifica</c:v>
                </c:pt>
                <c:pt idx="13">
                  <c:v>Previdenza</c:v>
                </c:pt>
              </c:strCache>
            </c:strRef>
          </c:cat>
          <c:val>
            <c:numRef>
              <c:f>Foglio3!$B$2:$B$15</c:f>
              <c:numCache>
                <c:formatCode>General</c:formatCode>
                <c:ptCount val="14"/>
                <c:pt idx="0">
                  <c:v>678.0</c:v>
                </c:pt>
                <c:pt idx="1">
                  <c:v>246.0</c:v>
                </c:pt>
                <c:pt idx="2">
                  <c:v>109.0</c:v>
                </c:pt>
                <c:pt idx="3">
                  <c:v>102.0</c:v>
                </c:pt>
                <c:pt idx="4">
                  <c:v>89.0</c:v>
                </c:pt>
                <c:pt idx="5">
                  <c:v>46.0</c:v>
                </c:pt>
                <c:pt idx="6">
                  <c:v>35.0</c:v>
                </c:pt>
                <c:pt idx="7">
                  <c:v>21.0</c:v>
                </c:pt>
                <c:pt idx="8">
                  <c:v>21.0</c:v>
                </c:pt>
                <c:pt idx="9">
                  <c:v>19.0</c:v>
                </c:pt>
                <c:pt idx="10">
                  <c:v>17.0</c:v>
                </c:pt>
                <c:pt idx="11">
                  <c:v>15.0</c:v>
                </c:pt>
                <c:pt idx="12">
                  <c:v>15.0</c:v>
                </c:pt>
                <c:pt idx="13">
                  <c:v>11.0</c:v>
                </c:pt>
              </c:numCache>
            </c:numRef>
          </c:val>
        </c:ser>
        <c:dLbls>
          <c:showLegendKey val="0"/>
          <c:showVal val="0"/>
          <c:showCatName val="0"/>
          <c:showSerName val="0"/>
          <c:showPercent val="0"/>
          <c:showBubbleSize val="0"/>
        </c:dLbls>
        <c:gapWidth val="150"/>
        <c:axId val="2122322584"/>
        <c:axId val="2037439608"/>
      </c:barChart>
      <c:catAx>
        <c:axId val="2122322584"/>
        <c:scaling>
          <c:orientation val="minMax"/>
        </c:scaling>
        <c:delete val="0"/>
        <c:axPos val="b"/>
        <c:majorTickMark val="out"/>
        <c:minorTickMark val="none"/>
        <c:tickLblPos val="nextTo"/>
        <c:crossAx val="2037439608"/>
        <c:crosses val="autoZero"/>
        <c:auto val="1"/>
        <c:lblAlgn val="ctr"/>
        <c:lblOffset val="100"/>
        <c:noMultiLvlLbl val="0"/>
      </c:catAx>
      <c:valAx>
        <c:axId val="2037439608"/>
        <c:scaling>
          <c:orientation val="minMax"/>
        </c:scaling>
        <c:delete val="0"/>
        <c:axPos val="l"/>
        <c:majorGridlines/>
        <c:numFmt formatCode="General" sourceLinked="1"/>
        <c:majorTickMark val="out"/>
        <c:minorTickMark val="none"/>
        <c:tickLblPos val="nextTo"/>
        <c:crossAx val="212232258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7</Pages>
  <Words>1677</Words>
  <Characters>9565</Characters>
  <Application>Microsoft Macintosh Word</Application>
  <DocSecurity>0</DocSecurity>
  <Lines>79</Lines>
  <Paragraphs>22</Paragraphs>
  <ScaleCrop>false</ScaleCrop>
  <Company/>
  <LinksUpToDate>false</LinksUpToDate>
  <CharactersWithSpaces>11220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rms</dc:creator>
  <cp:keywords/>
  <dc:description/>
  <cp:lastModifiedBy>rms</cp:lastModifiedBy>
  <cp:revision>8</cp:revision>
  <dcterms:created xsi:type="dcterms:W3CDTF">2016-09-20T09:46:00Z</dcterms:created>
  <dcterms:modified xsi:type="dcterms:W3CDTF">2016-09-21T13:50:00Z</dcterms:modified>
</cp:coreProperties>
</file>