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US" w:eastAsia="en-US"/>
        </w:rPr>
        <w:id w:val="-791676802"/>
        <w:docPartObj>
          <w:docPartGallery w:val="Cover Pages"/>
          <w:docPartUnique/>
        </w:docPartObj>
      </w:sdtPr>
      <w:sdtEndPr/>
      <w:sdtContent>
        <w:p w14:paraId="0B9E085A" w14:textId="67DDC310" w:rsidR="00DE33E2" w:rsidRDefault="00DE33E2">
          <w:pPr>
            <w:pStyle w:val="Nessunaspaziatura"/>
          </w:pPr>
          <w:r>
            <w:rPr>
              <w:noProof/>
            </w:rPr>
            <mc:AlternateContent>
              <mc:Choice Requires="wpg">
                <w:drawing>
                  <wp:anchor distT="0" distB="0" distL="114300" distR="114300" simplePos="0" relativeHeight="251659264" behindDoc="1" locked="0" layoutInCell="1" allowOverlap="1" wp14:anchorId="48B32775" wp14:editId="5638A89F">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uppo 5"/>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002060"/>
                            </a:solidFill>
                          </wpg:grpSpPr>
                          <wps:wsp>
                            <wps:cNvPr id="6" name="Rettangolo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o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olor w:val="FFFFFF" w:themeColor="background1"/>
                                      <w:sz w:val="36"/>
                                      <w:szCs w:val="36"/>
                                    </w:rPr>
                                    <w:alias w:val="Data"/>
                                    <w:tag w:val=""/>
                                    <w:id w:val="-650599894"/>
                                    <w:dataBinding w:prefixMappings="xmlns:ns0='http://schemas.microsoft.com/office/2006/coverPageProps' " w:xpath="/ns0:CoverPageProperties[1]/ns0:PublishDate[1]" w:storeItemID="{55AF091B-3C7A-41E3-B477-F2FDAA23CFDA}"/>
                                    <w:date w:fullDate="2021-10-22T00:00:00Z">
                                      <w:dateFormat w:val="dd/MM/yyyy"/>
                                      <w:lid w:val="it-IT"/>
                                      <w:storeMappedDataAs w:val="dateTime"/>
                                      <w:calendar w:val="gregorian"/>
                                    </w:date>
                                  </w:sdtPr>
                                  <w:sdtEndPr/>
                                  <w:sdtContent>
                                    <w:p w14:paraId="07C3D8F3" w14:textId="11ADB4D5" w:rsidR="00DE33E2" w:rsidRDefault="00DE33E2">
                                      <w:pPr>
                                        <w:pStyle w:val="Nessunaspaziatura"/>
                                        <w:jc w:val="right"/>
                                        <w:rPr>
                                          <w:color w:val="FFFFFF" w:themeColor="background1"/>
                                          <w:sz w:val="28"/>
                                          <w:szCs w:val="28"/>
                                        </w:rPr>
                                      </w:pPr>
                                      <w:r w:rsidRPr="002C63BC">
                                        <w:rPr>
                                          <w:rFonts w:asciiTheme="majorHAnsi" w:hAnsiTheme="majorHAnsi"/>
                                          <w:color w:val="FFFFFF" w:themeColor="background1"/>
                                          <w:sz w:val="36"/>
                                          <w:szCs w:val="36"/>
                                        </w:rPr>
                                        <w:t>22/10/2021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uppo 8"/>
                            <wpg:cNvGrpSpPr/>
                            <wpg:grpSpPr>
                              <a:xfrm>
                                <a:off x="76200" y="4210050"/>
                                <a:ext cx="2057400" cy="4910328"/>
                                <a:chOff x="80645" y="4211812"/>
                                <a:chExt cx="1306273" cy="3121026"/>
                              </a:xfrm>
                              <a:grpFill/>
                            </wpg:grpSpPr>
                            <wpg:grpSp>
                              <wpg:cNvPr id="10" name="Gruppo 10"/>
                              <wpg:cNvGrpSpPr>
                                <a:grpSpLocks noChangeAspect="1"/>
                              </wpg:cNvGrpSpPr>
                              <wpg:grpSpPr>
                                <a:xfrm>
                                  <a:off x="141062" y="4211812"/>
                                  <a:ext cx="1047750" cy="3121026"/>
                                  <a:chOff x="141062" y="4211812"/>
                                  <a:chExt cx="1047750" cy="3121026"/>
                                </a:xfrm>
                                <a:grpFill/>
                              </wpg:grpSpPr>
                              <wps:wsp>
                                <wps:cNvPr id="12" name="Figura a mano libera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igura a mano libera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igura a mano libera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igura a mano libera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igura a mano libera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igura a mano libera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igura a mano libera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igura a mano libera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igura a mano libera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igura a mano libera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igura a mano libera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8" name="Gruppo 28"/>
                              <wpg:cNvGrpSpPr>
                                <a:grpSpLocks noChangeAspect="1"/>
                              </wpg:cNvGrpSpPr>
                              <wpg:grpSpPr>
                                <a:xfrm>
                                  <a:off x="80645" y="4826972"/>
                                  <a:ext cx="1306273" cy="2505863"/>
                                  <a:chOff x="80645" y="4649964"/>
                                  <a:chExt cx="874712" cy="1677988"/>
                                </a:xfrm>
                                <a:grpFill/>
                              </wpg:grpSpPr>
                              <wps:wsp>
                                <wps:cNvPr id="29" name="Figura a mano libera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8" name="Figura a mano libera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9" name="Figura a mano libera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0" name="Figura a mano libera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1" name="Figura a mano libera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2" name="Figura a mano libera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3" name="Figura a mano libera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4" name="Figura a mano libera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5" name="Figura a mano libera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8B32775" id="Gruppo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">
                    <v:rect id="Rettangolo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" adj="18883" filled="f" stroked="f" strokeweight="2pt">
                      <v:textbox inset=",0,14.4pt,0">
                        <w:txbxContent>
                          <w:sdt>
                            <w:sdtPr>
                              <w:rPr>
                                <w:rFonts w:asciiTheme="majorHAnsi" w:hAnsiTheme="majorHAnsi"/>
                                <w:color w:val="FFFFFF" w:themeColor="background1"/>
                                <w:sz w:val="36"/>
                                <w:szCs w:val="36"/>
                              </w:rPr>
                              <w:alias w:val="Data"/>
                              <w:tag w:val=""/>
                              <w:id w:val="-650599894"/>
                              <w:dataBinding w:prefixMappings="xmlns:ns0='http://schemas.microsoft.com/office/2006/coverPageProps' " w:xpath="/ns0:CoverPageProperties[1]/ns0:PublishDate[1]" w:storeItemID="{55AF091B-3C7A-41E3-B477-F2FDAA23CFDA}"/>
                              <w:date w:fullDate="2021-10-22T00:00:00Z">
                                <w:dateFormat w:val="dd/MM/yyyy"/>
                                <w:lid w:val="it-IT"/>
                                <w:storeMappedDataAs w:val="dateTime"/>
                                <w:calendar w:val="gregorian"/>
                              </w:date>
                            </w:sdtPr>
                            <w:sdtContent>
                              <w:p w14:paraId="07C3D8F3" w14:textId="11ADB4D5" w:rsidR="00DE33E2" w:rsidRDefault="00DE33E2">
                                <w:pPr>
                                  <w:pStyle w:val="Nessunaspaziatura"/>
                                  <w:jc w:val="right"/>
                                  <w:rPr>
                                    <w:color w:val="FFFFFF" w:themeColor="background1"/>
                                    <w:sz w:val="28"/>
                                    <w:szCs w:val="28"/>
                                  </w:rPr>
                                </w:pPr>
                                <w:r w:rsidRPr="002C63BC">
                                  <w:rPr>
                                    <w:rFonts w:asciiTheme="majorHAnsi" w:hAnsiTheme="majorHAnsi"/>
                                    <w:color w:val="FFFFFF" w:themeColor="background1"/>
                                    <w:sz w:val="36"/>
                                    <w:szCs w:val="36"/>
                                  </w:rPr>
                                  <w:t>22/10/2021</w:t>
                                </w:r>
                              </w:p>
                            </w:sdtContent>
                          </w:sdt>
                        </w:txbxContent>
                      </v:textbox>
                    </v:shape>
                    <v:group id="Gruppo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uppo 10"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igura a mano libera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" path="m,l39,152,84,304r38,113l122,440,76,306,39,180,6,53,,xe" filled="f" strokecolor="#1f497d [3215]" strokeweight="0">
                          <v:path arrowok="t" o:connecttype="custom" o:connectlocs="0,0;61913,241300;133350,482600;193675,661988;193675,698500;120650,485775;61913,285750;9525,84138;0,0" o:connectangles="0,0,0,0,0,0,0,0,0"/>
                        </v:shape>
                        <v:shape id="Figura a mano libera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" path="m,l8,19,37,93r30,74l116,269r-8,l60,169,30,98,1,25,,xe" filled="f" strokecolor="#1f497d [3215]" strokeweight="0">
                          <v:path arrowok="t" o:connecttype="custom" o:connectlocs="0,0;12700,30163;58738,147638;106363,265113;184150,427038;171450,427038;95250,268288;47625,155575;1588,39688;0,0" o:connectangles="0,0,0,0,0,0,0,0,0,0"/>
                        </v:shape>
                        <v:shape id="Figura a mano libera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" path="m,l,,1,79r2,80l12,317,23,476,39,634,58,792,83,948r24,138l135,1223r5,49l138,1262,105,1106,77,949,53,792,35,634,20,476,9,317,2,159,,79,,xe" filled="f"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" path="m45,r,l35,66r-9,67l14,267,6,401,3,534,6,669r8,134l18,854r,-3l9,814,8,803,1,669,,534,3,401,12,267,25,132,34,66,45,xe" filled="f"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" path="m,l10,44r11,82l34,207r19,86l75,380r25,86l120,521r21,55l152,618r2,11l140,595,115,532,93,468,67,383,47,295,28,207,12,104,,xe" filled="f"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" path="m,l33,69r-9,l12,35,,xe" filled="f" strokecolor="#1f497d [3215]" strokeweight="0">
                          <v:path arrowok="t" o:connecttype="custom" o:connectlocs="0,0;52388,109538;38100,109538;19050,55563;0,0" o:connectangles="0,0,0,0,0"/>
                        </v:shape>
                        <v:shape id="Figura a mano libera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" path="m,l9,37r,3l15,93,5,49,,xe" filled="f" strokecolor="#1f497d [3215]" strokeweight="0">
                          <v:path arrowok="t" o:connecttype="custom" o:connectlocs="0,0;14288,58738;14288,63500;23813,147638;7938,77788;0,0" o:connectangles="0,0,0,0,0,0"/>
                        </v:shape>
                        <v:shape id="Figura a mano libera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" path="m394,r,l356,38,319,77r-35,40l249,160r-42,58l168,276r-37,63l98,402,69,467,45,535,26,604,14,673,7,746,6,766,,749r1,-5l7,673,21,603,40,533,65,466,94,400r33,-64l164,275r40,-60l248,158r34,-42l318,76,354,37,394,xe" filled="f"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" path="m,l6,16r1,3l11,80r9,52l33,185r3,9l21,161,15,145,5,81,1,41,,xe" filled="f" strokecolor="#1f497d [3215]" strokeweight="0">
                          <v:path arrowok="t" o:connecttype="custom" o:connectlocs="0,0;9525,25400;11113,30163;17463,127000;31750,209550;52388,293688;57150,307975;33338,255588;23813,230188;7938,128588;1588,65088;0,0" o:connectangles="0,0,0,0,0,0,0,0,0,0,0,0"/>
                        </v:shape>
                        <v:shape id="Figura a mano libera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" path="m,l31,65r-8,l,xe" filled="f" strokecolor="#1f497d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" path="m,l6,17,7,42,6,39,,23,,xe" filled="f" strokecolor="#1f497d [3215]" strokeweight="0">
                          <v:path arrowok="t" o:connecttype="custom" o:connectlocs="0,0;9525,26988;11113,66675;9525,61913;0,36513;0,0" o:connectangles="0,0,0,0,0,0"/>
                        </v:shape>
                        <v:shape id="Figura a mano libera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" path="m,l6,16,21,49,33,84r12,34l44,118,13,53,11,42,,xe" filled="f" strokecolor="#1f497d [3215]" strokeweight="0">
                          <v:path arrowok="t" o:connecttype="custom" o:connectlocs="0,0;9525,25400;33338,77788;52388,133350;71438,187325;69850,187325;20638,84138;17463,66675;0,0" o:connectangles="0,0,0,0,0,0,0,0,0"/>
                        </v:shape>
                      </v:group>
                      <v:group id="Gruppo 2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Figura a mano libera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" path="m,l41,155,86,309r39,116l125,450,79,311,41,183,7,54,,xe" filled="f" strokecolor="#1f497d [3215]" strokeweight="0">
                          <v:stroke opacity="13107f"/>
                          <v:path arrowok="t" o:connecttype="custom" o:connectlocs="0,0;65088,246063;136525,490538;198438,674688;198438,714375;125413,493713;65088,290513;11113,85725;0,0" o:connectangles="0,0,0,0,0,0,0,0,0"/>
                        </v:shape>
                        <v:shape id="Figura a mano libera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" path="m,l8,20,37,96r32,74l118,275r-9,l61,174,30,100,,26,,xe" filled="f" strokecolor="#1f497d [3215]" strokeweight="0">
                          <v:stroke opacity="13107f"/>
                          <v:path arrowok="t" o:connecttype="custom" o:connectlocs="0,0;12700,31750;58738,152400;109538,269875;187325,436563;173038,436563;96838,276225;47625,158750;0,41275;0,0" o:connectangles="0,0,0,0,0,0,0,0,0,0"/>
                        </v:shape>
                        <v:shape id="Figura a mano libera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" path="m,l16,72r4,49l18,112,,31,,xe" filled="f" strokecolor="#1f497d [3215]" strokeweight="0">
                          <v:stroke opacity="13107f"/>
                          <v:path arrowok="t" o:connecttype="custom" o:connectlocs="0,0;25400,114300;31750,192088;28575,177800;0,49213;0,0" o:connectangles="0,0,0,0,0,0"/>
                        </v:shape>
                        <v:shape id="Figura a mano libera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" path="m,l11,46r11,83l36,211r19,90l76,389r27,87l123,533r21,55l155,632r3,11l142,608,118,544,95,478,69,391,47,302,29,212,13,107,,xe" filled="f" strokecolor="#1f497d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" path="m,l33,71r-9,l11,36,,xe" filled="f" strokecolor="#1f497d [3215]" strokeweight="0">
                          <v:stroke opacity="13107f"/>
                          <v:path arrowok="t" o:connecttype="custom" o:connectlocs="0,0;52388,112713;38100,112713;17463,57150;0,0" o:connectangles="0,0,0,0,0"/>
                        </v:shape>
                        <v:shape id="Figura a mano libera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" path="m,l8,37r,4l15,95,4,49,,xe" filled="f" strokecolor="#1f497d [3215]" strokeweight="0">
                          <v:stroke opacity="13107f"/>
                          <v:path arrowok="t" o:connecttype="custom" o:connectlocs="0,0;12700,58738;12700,65088;23813,150813;6350,77788;0,0" o:connectangles="0,0,0,0,0,0"/>
                        </v:shape>
                        <v:shape id="Figura a mano libera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" path="m402,r,1l363,39,325,79r-35,42l255,164r-44,58l171,284r-38,62l100,411,71,478,45,546,27,617,13,689,7,761r,21l,765r1,-4l7,688,21,616,40,545,66,475,95,409r35,-66l167,281r42,-61l253,163r34,-43l324,78,362,38,402,xe" filled="f" strokecolor="#1f497d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" path="m,l6,15r1,3l12,80r9,54l33,188r4,8l22,162,15,146,5,81,1,40,,xe" filled="f" strokecolor="#1f497d [3215]" strokeweight="0">
                          <v:stroke opacity="13107f"/>
                          <v:path arrowok="t" o:connecttype="custom" o:connectlocs="0,0;9525,23813;11113,28575;19050,127000;33338,212725;52388,298450;58738,311150;34925,257175;23813,231775;7938,128588;1588,63500;0,0" o:connectangles="0,0,0,0,0,0,0,0,0,0,0,0"/>
                        </v:shape>
                        <v:shape id="Figura a mano libera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" path="m,l31,66r-7,l,xe" filled="f" strokecolor="#1f497d [3215]" strokeweight="0">
                          <v:stroke opacity="13107f"/>
                          <v:path arrowok="t" o:connecttype="custom" o:connectlocs="0,0;49213,104775;38100,104775;0,0" o:connectangles="0,0,0,0"/>
                        </v:shape>
                        <v:shape id="Figura a mano libera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" path="m,l7,17r,26l6,40,,25,,xe" filled="f" strokecolor="#1f497d [3215]" strokeweight="0">
                          <v:stroke opacity="13107f"/>
                          <v:path arrowok="t" o:connecttype="custom" o:connectlocs="0,0;11113,26988;11113,68263;9525,63500;0,39688;0,0" o:connectangles="0,0,0,0,0,0"/>
                        </v:shape>
                        <v:shape id="Figura a mano libera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" path="m,l7,16,22,50,33,86r13,35l45,121,14,55,11,44,,xe" filled="f" strokecolor="#1f497d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2E41436" w14:textId="7FB09CC0" w:rsidR="00DE33E2" w:rsidRDefault="009F210E" w:rsidP="00BA7FDA">
          <w:pPr>
            <w:jc w:val="center"/>
          </w:pPr>
          <w:r>
            <w:rPr>
              <w:noProof/>
            </w:rPr>
            <mc:AlternateContent>
              <mc:Choice Requires="wps">
                <w:drawing>
                  <wp:anchor distT="0" distB="0" distL="114300" distR="114300" simplePos="0" relativeHeight="251660288" behindDoc="0" locked="0" layoutInCell="1" allowOverlap="1" wp14:anchorId="0CF05DE6" wp14:editId="5DF85ED7">
                    <wp:simplePos x="0" y="0"/>
                    <wp:positionH relativeFrom="page">
                      <wp:posOffset>3028950</wp:posOffset>
                    </wp:positionH>
                    <wp:positionV relativeFrom="page">
                      <wp:posOffset>1812400</wp:posOffset>
                    </wp:positionV>
                    <wp:extent cx="4683125" cy="3943847"/>
                    <wp:effectExtent l="0" t="0" r="3175" b="0"/>
                    <wp:wrapNone/>
                    <wp:docPr id="1" name="Casella di testo 1"/>
                    <wp:cNvGraphicFramePr/>
                    <a:graphic xmlns:a="http://schemas.openxmlformats.org/drawingml/2006/main">
                      <a:graphicData uri="http://schemas.microsoft.com/office/word/2010/wordprocessingShape">
                        <wps:wsp>
                          <wps:cNvSpPr txBox="1"/>
                          <wps:spPr>
                            <a:xfrm>
                              <a:off x="0" y="0"/>
                              <a:ext cx="4683125" cy="39438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FA4EC" w14:textId="2F0478D3" w:rsidR="009F210E" w:rsidRPr="009F210E" w:rsidRDefault="00BD7A3D" w:rsidP="009F210E">
                                <w:pPr>
                                  <w:pStyle w:val="Nessunaspaziatura"/>
                                  <w:jc w:val="center"/>
                                  <w:rPr>
                                    <w:rFonts w:asciiTheme="majorHAnsi" w:eastAsiaTheme="majorEastAsia" w:hAnsiTheme="majorHAnsi" w:cstheme="majorBidi"/>
                                    <w:b/>
                                    <w:bCs/>
                                    <w:color w:val="002060"/>
                                    <w:sz w:val="72"/>
                                    <w:szCs w:val="72"/>
                                    <w:u w:val="single"/>
                                  </w:rPr>
                                </w:pPr>
                                <w:r>
                                  <w:rPr>
                                    <w:rFonts w:asciiTheme="majorHAnsi" w:eastAsiaTheme="majorEastAsia" w:hAnsiTheme="majorHAnsi" w:cstheme="majorBidi"/>
                                    <w:b/>
                                    <w:bCs/>
                                    <w:color w:val="002060"/>
                                    <w:sz w:val="72"/>
                                    <w:szCs w:val="72"/>
                                    <w:u w:val="single"/>
                                  </w:rPr>
                                  <w:t>Sintesi</w:t>
                                </w:r>
                              </w:p>
                              <w:p w14:paraId="6455E1EB" w14:textId="77777777" w:rsidR="009F210E" w:rsidRDefault="009F210E" w:rsidP="002C63BC">
                                <w:pPr>
                                  <w:pStyle w:val="Nessunaspaziatura"/>
                                  <w:rPr>
                                    <w:rFonts w:asciiTheme="majorHAnsi" w:eastAsiaTheme="majorEastAsia" w:hAnsiTheme="majorHAnsi" w:cstheme="majorBidi"/>
                                    <w:b/>
                                    <w:bCs/>
                                    <w:color w:val="00B050"/>
                                    <w:sz w:val="72"/>
                                    <w:szCs w:val="72"/>
                                  </w:rPr>
                                </w:pPr>
                              </w:p>
                              <w:p w14:paraId="5E90BB89" w14:textId="2245A19E" w:rsidR="00DE33E2" w:rsidRDefault="00DE33E2" w:rsidP="002C63BC">
                                <w:pPr>
                                  <w:pStyle w:val="Nessunaspaziatura"/>
                                  <w:rPr>
                                    <w:rFonts w:asciiTheme="majorHAnsi" w:eastAsiaTheme="majorEastAsia" w:hAnsiTheme="majorHAnsi" w:cstheme="majorBidi"/>
                                    <w:b/>
                                    <w:bCs/>
                                    <w:color w:val="00B050"/>
                                    <w:sz w:val="72"/>
                                    <w:szCs w:val="72"/>
                                  </w:rPr>
                                </w:pPr>
                                <w:r w:rsidRPr="009A54F6">
                                  <w:rPr>
                                    <w:rFonts w:asciiTheme="majorHAnsi" w:eastAsiaTheme="majorEastAsia" w:hAnsiTheme="majorHAnsi" w:cstheme="majorBidi"/>
                                    <w:b/>
                                    <w:bCs/>
                                    <w:color w:val="00B050"/>
                                    <w:sz w:val="72"/>
                                    <w:szCs w:val="72"/>
                                  </w:rPr>
                                  <w:t>SECONDO</w:t>
                                </w:r>
                                <w:r w:rsidR="002C63BC" w:rsidRPr="009A54F6">
                                  <w:rPr>
                                    <w:rFonts w:asciiTheme="majorHAnsi" w:eastAsiaTheme="majorEastAsia" w:hAnsiTheme="majorHAnsi" w:cstheme="majorBidi"/>
                                    <w:b/>
                                    <w:bCs/>
                                    <w:color w:val="00B050"/>
                                    <w:sz w:val="72"/>
                                    <w:szCs w:val="72"/>
                                  </w:rPr>
                                  <w:t xml:space="preserve"> </w:t>
                                </w:r>
                                <w:r w:rsidRPr="009A54F6">
                                  <w:rPr>
                                    <w:rFonts w:asciiTheme="majorHAnsi" w:eastAsiaTheme="majorEastAsia" w:hAnsiTheme="majorHAnsi" w:cstheme="majorBidi"/>
                                    <w:b/>
                                    <w:bCs/>
                                    <w:color w:val="00B050"/>
                                    <w:sz w:val="72"/>
                                    <w:szCs w:val="72"/>
                                  </w:rPr>
                                  <w:t>RAPPORTO AdEPP SUL WELFARE</w:t>
                                </w:r>
                              </w:p>
                              <w:p w14:paraId="5D742B55" w14:textId="77777777" w:rsidR="002C63BC" w:rsidRDefault="002C63BC">
                                <w:pPr>
                                  <w:pStyle w:val="Nessunaspaziatura"/>
                                  <w:rPr>
                                    <w:rFonts w:asciiTheme="majorHAnsi" w:eastAsiaTheme="majorEastAsia" w:hAnsiTheme="majorHAnsi" w:cstheme="majorBidi"/>
                                    <w:color w:val="262626" w:themeColor="text1" w:themeTint="D9"/>
                                    <w:sz w:val="72"/>
                                  </w:rPr>
                                </w:pPr>
                              </w:p>
                              <w:p w14:paraId="71775FAB" w14:textId="67246829" w:rsidR="00DE33E2" w:rsidRPr="009F210E" w:rsidRDefault="00B2656A" w:rsidP="002C63BC">
                                <w:pPr>
                                  <w:spacing w:before="120"/>
                                  <w:jc w:val="center"/>
                                  <w:rPr>
                                    <w:rFonts w:ascii="Cambria" w:hAnsi="Cambria"/>
                                    <w:b/>
                                    <w:bCs/>
                                    <w:color w:val="002060"/>
                                    <w:sz w:val="66"/>
                                    <w:szCs w:val="66"/>
                                    <w:lang w:val="it-IT"/>
                                  </w:rPr>
                                </w:pPr>
                                <w:sdt>
                                  <w:sdtPr>
                                    <w:rPr>
                                      <w:rFonts w:ascii="Cambria" w:hAnsi="Cambria"/>
                                      <w:b/>
                                      <w:bCs/>
                                      <w:color w:val="002060"/>
                                      <w:sz w:val="66"/>
                                      <w:szCs w:val="6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57FE0" w:rsidRPr="009F210E">
                                      <w:rPr>
                                        <w:rFonts w:ascii="Cambria" w:hAnsi="Cambria"/>
                                        <w:b/>
                                        <w:bCs/>
                                        <w:color w:val="002060"/>
                                        <w:sz w:val="66"/>
                                        <w:szCs w:val="66"/>
                                      </w:rPr>
                                      <w:t>…Ieri…Oggi…Domani…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F05DE6" id="_x0000_t202" coordsize="21600,21600" o:spt="202" path="m,l,21600r21600,l21600,xe">
                    <v:stroke joinstyle="miter"/>
                    <v:path gradientshapeok="t" o:connecttype="rect"/>
                  </v:shapetype>
                  <v:shape id="Casella di testo 1" o:spid="_x0000_s1055" type="#_x0000_t202" style="position:absolute;left:0;text-align:left;margin-left:238.5pt;margin-top:142.7pt;width:368.75pt;height:31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" filled="f" stroked="f" strokeweight=".5pt">
                    <v:textbox inset="0,0,0,0">
                      <w:txbxContent>
                        <w:p w14:paraId="54AFA4EC" w14:textId="2F0478D3" w:rsidR="009F210E" w:rsidRPr="009F210E" w:rsidRDefault="00BD7A3D" w:rsidP="009F210E">
                          <w:pPr>
                            <w:pStyle w:val="Nessunaspaziatura"/>
                            <w:jc w:val="center"/>
                            <w:rPr>
                              <w:rFonts w:asciiTheme="majorHAnsi" w:eastAsiaTheme="majorEastAsia" w:hAnsiTheme="majorHAnsi" w:cstheme="majorBidi"/>
                              <w:b/>
                              <w:bCs/>
                              <w:color w:val="002060"/>
                              <w:sz w:val="72"/>
                              <w:szCs w:val="72"/>
                              <w:u w:val="single"/>
                            </w:rPr>
                          </w:pPr>
                          <w:r>
                            <w:rPr>
                              <w:rFonts w:asciiTheme="majorHAnsi" w:eastAsiaTheme="majorEastAsia" w:hAnsiTheme="majorHAnsi" w:cstheme="majorBidi"/>
                              <w:b/>
                              <w:bCs/>
                              <w:color w:val="002060"/>
                              <w:sz w:val="72"/>
                              <w:szCs w:val="72"/>
                              <w:u w:val="single"/>
                            </w:rPr>
                            <w:t>Sintesi</w:t>
                          </w:r>
                        </w:p>
                        <w:p w14:paraId="6455E1EB" w14:textId="77777777" w:rsidR="009F210E" w:rsidRDefault="009F210E" w:rsidP="002C63BC">
                          <w:pPr>
                            <w:pStyle w:val="Nessunaspaziatura"/>
                            <w:rPr>
                              <w:rFonts w:asciiTheme="majorHAnsi" w:eastAsiaTheme="majorEastAsia" w:hAnsiTheme="majorHAnsi" w:cstheme="majorBidi"/>
                              <w:b/>
                              <w:bCs/>
                              <w:color w:val="00B050"/>
                              <w:sz w:val="72"/>
                              <w:szCs w:val="72"/>
                            </w:rPr>
                          </w:pPr>
                        </w:p>
                        <w:p w14:paraId="5E90BB89" w14:textId="2245A19E" w:rsidR="00DE33E2" w:rsidRDefault="00DE33E2" w:rsidP="002C63BC">
                          <w:pPr>
                            <w:pStyle w:val="Nessunaspaziatura"/>
                            <w:rPr>
                              <w:rFonts w:asciiTheme="majorHAnsi" w:eastAsiaTheme="majorEastAsia" w:hAnsiTheme="majorHAnsi" w:cstheme="majorBidi"/>
                              <w:b/>
                              <w:bCs/>
                              <w:color w:val="00B050"/>
                              <w:sz w:val="72"/>
                              <w:szCs w:val="72"/>
                            </w:rPr>
                          </w:pPr>
                          <w:r w:rsidRPr="009A54F6">
                            <w:rPr>
                              <w:rFonts w:asciiTheme="majorHAnsi" w:eastAsiaTheme="majorEastAsia" w:hAnsiTheme="majorHAnsi" w:cstheme="majorBidi"/>
                              <w:b/>
                              <w:bCs/>
                              <w:color w:val="00B050"/>
                              <w:sz w:val="72"/>
                              <w:szCs w:val="72"/>
                            </w:rPr>
                            <w:t>SECONDO</w:t>
                          </w:r>
                          <w:r w:rsidR="002C63BC" w:rsidRPr="009A54F6">
                            <w:rPr>
                              <w:rFonts w:asciiTheme="majorHAnsi" w:eastAsiaTheme="majorEastAsia" w:hAnsiTheme="majorHAnsi" w:cstheme="majorBidi"/>
                              <w:b/>
                              <w:bCs/>
                              <w:color w:val="00B050"/>
                              <w:sz w:val="72"/>
                              <w:szCs w:val="72"/>
                            </w:rPr>
                            <w:t xml:space="preserve"> </w:t>
                          </w:r>
                          <w:r w:rsidRPr="009A54F6">
                            <w:rPr>
                              <w:rFonts w:asciiTheme="majorHAnsi" w:eastAsiaTheme="majorEastAsia" w:hAnsiTheme="majorHAnsi" w:cstheme="majorBidi"/>
                              <w:b/>
                              <w:bCs/>
                              <w:color w:val="00B050"/>
                              <w:sz w:val="72"/>
                              <w:szCs w:val="72"/>
                            </w:rPr>
                            <w:t>RAPPORTO AdEPP SUL WELFARE</w:t>
                          </w:r>
                        </w:p>
                        <w:p w14:paraId="5D742B55" w14:textId="77777777" w:rsidR="002C63BC" w:rsidRDefault="002C63BC">
                          <w:pPr>
                            <w:pStyle w:val="Nessunaspaziatura"/>
                            <w:rPr>
                              <w:rFonts w:asciiTheme="majorHAnsi" w:eastAsiaTheme="majorEastAsia" w:hAnsiTheme="majorHAnsi" w:cstheme="majorBidi"/>
                              <w:color w:val="262626" w:themeColor="text1" w:themeTint="D9"/>
                              <w:sz w:val="72"/>
                            </w:rPr>
                          </w:pPr>
                        </w:p>
                        <w:p w14:paraId="71775FAB" w14:textId="67246829" w:rsidR="00DE33E2" w:rsidRPr="009F210E" w:rsidRDefault="00B2656A" w:rsidP="002C63BC">
                          <w:pPr>
                            <w:spacing w:before="120"/>
                            <w:jc w:val="center"/>
                            <w:rPr>
                              <w:rFonts w:ascii="Cambria" w:hAnsi="Cambria"/>
                              <w:b/>
                              <w:bCs/>
                              <w:color w:val="002060"/>
                              <w:sz w:val="66"/>
                              <w:szCs w:val="66"/>
                              <w:lang w:val="it-IT"/>
                            </w:rPr>
                          </w:pPr>
                          <w:sdt>
                            <w:sdtPr>
                              <w:rPr>
                                <w:rFonts w:ascii="Cambria" w:hAnsi="Cambria"/>
                                <w:b/>
                                <w:bCs/>
                                <w:color w:val="002060"/>
                                <w:sz w:val="66"/>
                                <w:szCs w:val="66"/>
                              </w:rPr>
                              <w:alias w:val="Sottotito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57FE0" w:rsidRPr="009F210E">
                                <w:rPr>
                                  <w:rFonts w:ascii="Cambria" w:hAnsi="Cambria"/>
                                  <w:b/>
                                  <w:bCs/>
                                  <w:color w:val="002060"/>
                                  <w:sz w:val="66"/>
                                  <w:szCs w:val="66"/>
                                </w:rPr>
                                <w:t>…Ieri…Oggi…Domani…</w:t>
                              </w:r>
                            </w:sdtContent>
                          </w:sdt>
                        </w:p>
                      </w:txbxContent>
                    </v:textbox>
                    <w10:wrap anchorx="page" anchory="page"/>
                  </v:shape>
                </w:pict>
              </mc:Fallback>
            </mc:AlternateContent>
          </w:r>
          <w:r w:rsidR="00FA7C1A">
            <w:rPr>
              <w:noProof/>
            </w:rPr>
            <mc:AlternateContent>
              <mc:Choice Requires="wps">
                <w:drawing>
                  <wp:anchor distT="0" distB="0" distL="114300" distR="114300" simplePos="0" relativeHeight="251661312" behindDoc="0" locked="0" layoutInCell="1" allowOverlap="1" wp14:anchorId="683B651D" wp14:editId="150E3DCF">
                    <wp:simplePos x="0" y="0"/>
                    <wp:positionH relativeFrom="page">
                      <wp:posOffset>1550504</wp:posOffset>
                    </wp:positionH>
                    <wp:positionV relativeFrom="page">
                      <wp:posOffset>8849802</wp:posOffset>
                    </wp:positionV>
                    <wp:extent cx="5215062" cy="365760"/>
                    <wp:effectExtent l="0" t="0" r="5080" b="12700"/>
                    <wp:wrapNone/>
                    <wp:docPr id="32" name="Casella di testo 32"/>
                    <wp:cNvGraphicFramePr/>
                    <a:graphic xmlns:a="http://schemas.openxmlformats.org/drawingml/2006/main">
                      <a:graphicData uri="http://schemas.microsoft.com/office/word/2010/wordprocessingShape">
                        <wps:wsp>
                          <wps:cNvSpPr txBox="1"/>
                          <wps:spPr>
                            <a:xfrm>
                              <a:off x="0" y="0"/>
                              <a:ext cx="5215062"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6A15D" w14:textId="0F68526A" w:rsidR="00DE33E2" w:rsidRPr="00FA7C1A" w:rsidRDefault="00B2656A" w:rsidP="00FA7C1A">
                                <w:pPr>
                                  <w:pStyle w:val="Nessunaspaziatura"/>
                                  <w:jc w:val="center"/>
                                  <w:rPr>
                                    <w:rFonts w:asciiTheme="majorHAnsi" w:hAnsiTheme="majorHAnsi"/>
                                    <w:b/>
                                    <w:bCs/>
                                    <w:i/>
                                    <w:iCs/>
                                    <w:color w:val="00B050"/>
                                    <w:sz w:val="32"/>
                                    <w:szCs w:val="32"/>
                                  </w:rPr>
                                </w:pPr>
                                <w:sdt>
                                  <w:sdtPr>
                                    <w:rPr>
                                      <w:rFonts w:asciiTheme="majorHAnsi" w:hAnsiTheme="majorHAnsi"/>
                                      <w:b/>
                                      <w:bCs/>
                                      <w:i/>
                                      <w:iCs/>
                                      <w:color w:val="00B050"/>
                                      <w:sz w:val="32"/>
                                      <w:szCs w:val="32"/>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A7C1A" w:rsidRPr="00FA7C1A">
                                      <w:rPr>
                                        <w:rFonts w:asciiTheme="majorHAnsi" w:hAnsiTheme="majorHAnsi"/>
                                        <w:b/>
                                        <w:bCs/>
                                        <w:i/>
                                        <w:iCs/>
                                        <w:color w:val="00B050"/>
                                        <w:sz w:val="32"/>
                                        <w:szCs w:val="32"/>
                                      </w:rPr>
                                      <w:t>AdEPP</w:t>
                                    </w:r>
                                  </w:sdtContent>
                                </w:sdt>
                              </w:p>
                              <w:p w14:paraId="1F496ABE" w14:textId="08657395" w:rsidR="00DE33E2" w:rsidRPr="00FC3A49" w:rsidRDefault="00B2656A" w:rsidP="00FA7C1A">
                                <w:pPr>
                                  <w:pStyle w:val="Nessunaspaziatura"/>
                                  <w:jc w:val="center"/>
                                  <w:rPr>
                                    <w:rFonts w:asciiTheme="majorHAnsi" w:hAnsiTheme="majorHAnsi"/>
                                    <w:b/>
                                    <w:bCs/>
                                    <w:color w:val="002060"/>
                                    <w:sz w:val="32"/>
                                    <w:szCs w:val="32"/>
                                  </w:rPr>
                                </w:pPr>
                                <w:sdt>
                                  <w:sdtPr>
                                    <w:rPr>
                                      <w:rFonts w:asciiTheme="majorHAnsi" w:hAnsiTheme="majorHAnsi"/>
                                      <w:b/>
                                      <w:bCs/>
                                      <w:caps/>
                                      <w:color w:val="002060"/>
                                      <w:sz w:val="32"/>
                                      <w:szCs w:val="32"/>
                                    </w:rPr>
                                    <w:alias w:val="Società"/>
                                    <w:tag w:val=""/>
                                    <w:id w:val="1558814826"/>
                                    <w:showingPlcHdr/>
                                    <w:dataBinding w:prefixMappings="xmlns:ns0='http://schemas.openxmlformats.org/officeDocument/2006/extended-properties' " w:xpath="/ns0:Properties[1]/ns0:Company[1]" w:storeItemID="{6668398D-A668-4E3E-A5EB-62B293D839F1}"/>
                                    <w:text/>
                                  </w:sdtPr>
                                  <w:sdtEndPr/>
                                  <w:sdtContent>
                                    <w:r w:rsidR="00FA7C1A" w:rsidRPr="00FC3A49">
                                      <w:rPr>
                                        <w:rFonts w:asciiTheme="majorHAnsi" w:hAnsiTheme="majorHAnsi"/>
                                        <w:b/>
                                        <w:bCs/>
                                        <w:caps/>
                                        <w:color w:val="002060"/>
                                        <w:sz w:val="32"/>
                                        <w:szCs w:val="32"/>
                                      </w:rPr>
                                      <w:t xml:space="preserve">     </w:t>
                                    </w:r>
                                  </w:sdtContent>
                                </w:sdt>
                                <w:r w:rsidR="00FC3A49" w:rsidRPr="00FC3A49">
                                  <w:rPr>
                                    <w:rFonts w:asciiTheme="majorHAnsi" w:hAnsiTheme="majorHAnsi"/>
                                    <w:b/>
                                    <w:bCs/>
                                    <w:color w:val="002060"/>
                                    <w:sz w:val="32"/>
                                    <w:szCs w:val="32"/>
                                  </w:rPr>
                                  <w:t>Associazione</w:t>
                                </w:r>
                                <w:r w:rsidR="0074472E">
                                  <w:rPr>
                                    <w:rFonts w:asciiTheme="majorHAnsi" w:hAnsiTheme="majorHAnsi"/>
                                    <w:b/>
                                    <w:bCs/>
                                    <w:color w:val="002060"/>
                                    <w:sz w:val="32"/>
                                    <w:szCs w:val="32"/>
                                  </w:rPr>
                                  <w:t xml:space="preserve"> degli </w:t>
                                </w:r>
                                <w:r w:rsidR="00FC3A49" w:rsidRPr="00FC3A49">
                                  <w:rPr>
                                    <w:rFonts w:asciiTheme="majorHAnsi" w:hAnsiTheme="majorHAnsi"/>
                                    <w:b/>
                                    <w:bCs/>
                                    <w:color w:val="002060"/>
                                    <w:sz w:val="32"/>
                                    <w:szCs w:val="32"/>
                                  </w:rPr>
                                  <w:t>Enti Previdenziali Privati</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83B651D" id="Casella di testo 32" o:spid="_x0000_s1056" type="#_x0000_t202" style="position:absolute;left:0;text-align:left;margin-left:122.1pt;margin-top:696.85pt;width:410.6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" filled="f" stroked="f" strokeweight=".5pt">
                    <v:textbox style="mso-fit-shape-to-text:t" inset="0,0,0,0">
                      <w:txbxContent>
                        <w:p w14:paraId="7F66A15D" w14:textId="0F68526A" w:rsidR="00DE33E2" w:rsidRPr="00FA7C1A" w:rsidRDefault="00DE33E2" w:rsidP="00FA7C1A">
                          <w:pPr>
                            <w:pStyle w:val="Nessunaspaziatura"/>
                            <w:jc w:val="center"/>
                            <w:rPr>
                              <w:rFonts w:asciiTheme="majorHAnsi" w:hAnsiTheme="majorHAnsi"/>
                              <w:b/>
                              <w:bCs/>
                              <w:i/>
                              <w:iCs/>
                              <w:color w:val="00B050"/>
                              <w:sz w:val="32"/>
                              <w:szCs w:val="32"/>
                            </w:rPr>
                          </w:pPr>
                          <w:sdt>
                            <w:sdtPr>
                              <w:rPr>
                                <w:rFonts w:asciiTheme="majorHAnsi" w:hAnsiTheme="majorHAnsi"/>
                                <w:b/>
                                <w:bCs/>
                                <w:i/>
                                <w:iCs/>
                                <w:color w:val="00B050"/>
                                <w:sz w:val="32"/>
                                <w:szCs w:val="32"/>
                              </w:rPr>
                              <w:alias w:val="Autore"/>
                              <w:tag w:val=""/>
                              <w:id w:val="-2041584766"/>
                              <w:dataBinding w:prefixMappings="xmlns:ns0='http://purl.org/dc/elements/1.1/' xmlns:ns1='http://schemas.openxmlformats.org/package/2006/metadata/core-properties' " w:xpath="/ns1:coreProperties[1]/ns0:creator[1]" w:storeItemID="{6C3C8BC8-F283-45AE-878A-BAB7291924A1}"/>
                              <w:text/>
                            </w:sdtPr>
                            <w:sdtContent>
                              <w:r w:rsidR="00FA7C1A" w:rsidRPr="00FA7C1A">
                                <w:rPr>
                                  <w:rFonts w:asciiTheme="majorHAnsi" w:hAnsiTheme="majorHAnsi"/>
                                  <w:b/>
                                  <w:bCs/>
                                  <w:i/>
                                  <w:iCs/>
                                  <w:color w:val="00B050"/>
                                  <w:sz w:val="32"/>
                                  <w:szCs w:val="32"/>
                                </w:rPr>
                                <w:t>AdEPP</w:t>
                              </w:r>
                            </w:sdtContent>
                          </w:sdt>
                        </w:p>
                        <w:p w14:paraId="1F496ABE" w14:textId="08657395" w:rsidR="00DE33E2" w:rsidRPr="00FC3A49" w:rsidRDefault="00DE33E2" w:rsidP="00FA7C1A">
                          <w:pPr>
                            <w:pStyle w:val="Nessunaspaziatura"/>
                            <w:jc w:val="center"/>
                            <w:rPr>
                              <w:rFonts w:asciiTheme="majorHAnsi" w:hAnsiTheme="majorHAnsi"/>
                              <w:b/>
                              <w:bCs/>
                              <w:color w:val="002060"/>
                              <w:sz w:val="32"/>
                              <w:szCs w:val="32"/>
                            </w:rPr>
                          </w:pPr>
                          <w:sdt>
                            <w:sdtPr>
                              <w:rPr>
                                <w:rFonts w:asciiTheme="majorHAnsi" w:hAnsiTheme="majorHAnsi"/>
                                <w:b/>
                                <w:bCs/>
                                <w:caps/>
                                <w:color w:val="002060"/>
                                <w:sz w:val="32"/>
                                <w:szCs w:val="32"/>
                              </w:rPr>
                              <w:alias w:val="Società"/>
                              <w:tag w:val=""/>
                              <w:id w:val="1558814826"/>
                              <w:showingPlcHdr/>
                              <w:dataBinding w:prefixMappings="xmlns:ns0='http://schemas.openxmlformats.org/officeDocument/2006/extended-properties' " w:xpath="/ns0:Properties[1]/ns0:Company[1]" w:storeItemID="{6668398D-A668-4E3E-A5EB-62B293D839F1}"/>
                              <w:text/>
                            </w:sdtPr>
                            <w:sdtContent>
                              <w:r w:rsidR="00FA7C1A" w:rsidRPr="00FC3A49">
                                <w:rPr>
                                  <w:rFonts w:asciiTheme="majorHAnsi" w:hAnsiTheme="majorHAnsi"/>
                                  <w:b/>
                                  <w:bCs/>
                                  <w:caps/>
                                  <w:color w:val="002060"/>
                                  <w:sz w:val="32"/>
                                  <w:szCs w:val="32"/>
                                </w:rPr>
                                <w:t xml:space="preserve">     </w:t>
                              </w:r>
                            </w:sdtContent>
                          </w:sdt>
                          <w:r w:rsidR="00FC3A49" w:rsidRPr="00FC3A49">
                            <w:rPr>
                              <w:rFonts w:asciiTheme="majorHAnsi" w:hAnsiTheme="majorHAnsi"/>
                              <w:b/>
                              <w:bCs/>
                              <w:color w:val="002060"/>
                              <w:sz w:val="32"/>
                              <w:szCs w:val="32"/>
                            </w:rPr>
                            <w:t>Associazione</w:t>
                          </w:r>
                          <w:r w:rsidR="0074472E">
                            <w:rPr>
                              <w:rFonts w:asciiTheme="majorHAnsi" w:hAnsiTheme="majorHAnsi"/>
                              <w:b/>
                              <w:bCs/>
                              <w:color w:val="002060"/>
                              <w:sz w:val="32"/>
                              <w:szCs w:val="32"/>
                            </w:rPr>
                            <w:t xml:space="preserve"> degli </w:t>
                          </w:r>
                          <w:r w:rsidR="00FC3A49" w:rsidRPr="00FC3A49">
                            <w:rPr>
                              <w:rFonts w:asciiTheme="majorHAnsi" w:hAnsiTheme="majorHAnsi"/>
                              <w:b/>
                              <w:bCs/>
                              <w:color w:val="002060"/>
                              <w:sz w:val="32"/>
                              <w:szCs w:val="32"/>
                            </w:rPr>
                            <w:t>Enti Previdenziali Privati</w:t>
                          </w:r>
                        </w:p>
                      </w:txbxContent>
                    </v:textbox>
                    <w10:wrap anchorx="page" anchory="page"/>
                  </v:shape>
                </w:pict>
              </mc:Fallback>
            </mc:AlternateContent>
          </w:r>
          <w:r w:rsidR="00DE33E2">
            <w:br w:type="page"/>
          </w:r>
          <w:r w:rsidR="00BA7FDA">
            <w:rPr>
              <w:noProof/>
            </w:rPr>
            <w:lastRenderedPageBreak/>
            <w:drawing>
              <wp:inline distT="0" distB="0" distL="0" distR="0" wp14:anchorId="357A8117" wp14:editId="37B71544">
                <wp:extent cx="2894202" cy="2318089"/>
                <wp:effectExtent l="0" t="0" r="0" b="0"/>
                <wp:docPr id="459" name="Immagine 4">
                  <a:extLst xmlns:a="http://schemas.openxmlformats.org/drawingml/2006/main">
                    <a:ext uri="{FF2B5EF4-FFF2-40B4-BE49-F238E27FC236}">
                      <a16:creationId xmlns:a16="http://schemas.microsoft.com/office/drawing/2014/main" id="{4EDA7E50-4F65-4CB4-AB62-E2FEE8F2A9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4EDA7E50-4F65-4CB4-AB62-E2FEE8F2A9E3}"/>
                            </a:ext>
                          </a:extLst>
                        </pic:cNvPr>
                        <pic:cNvPicPr>
                          <a:picLocks noChangeAspect="1"/>
                        </pic:cNvPicPr>
                      </pic:nvPicPr>
                      <pic:blipFill>
                        <a:blip r:embed="rId7"/>
                        <a:stretch>
                          <a:fillRect/>
                        </a:stretch>
                      </pic:blipFill>
                      <pic:spPr>
                        <a:xfrm>
                          <a:off x="0" y="0"/>
                          <a:ext cx="2894202" cy="2318089"/>
                        </a:xfrm>
                        <a:prstGeom prst="rect">
                          <a:avLst/>
                        </a:prstGeom>
                      </pic:spPr>
                    </pic:pic>
                  </a:graphicData>
                </a:graphic>
              </wp:inline>
            </w:drawing>
          </w:r>
        </w:p>
      </w:sdtContent>
    </w:sdt>
    <w:p w14:paraId="17A6E44E" w14:textId="289D6AFE" w:rsidR="00A61C5C" w:rsidRPr="00A61C5C" w:rsidRDefault="00A61C5C" w:rsidP="00A61C5C">
      <w:pPr>
        <w:keepNext/>
        <w:keepLines/>
        <w:shd w:val="clear" w:color="auto" w:fill="FFFFFF"/>
        <w:spacing w:before="240" w:after="0" w:line="360" w:lineRule="auto"/>
        <w:jc w:val="both"/>
        <w:outlineLvl w:val="0"/>
        <w:rPr>
          <w:rFonts w:ascii="Cambria" w:eastAsia="Times New Roman" w:hAnsi="Cambria" w:cs="Times New Roman"/>
          <w:b/>
          <w:bCs/>
          <w:color w:val="002060"/>
          <w:sz w:val="32"/>
          <w:szCs w:val="32"/>
          <w:lang w:val="it-IT"/>
        </w:rPr>
      </w:pPr>
      <w:bookmarkStart w:id="0" w:name="_Toc85026425"/>
      <w:r w:rsidRPr="00A61C5C">
        <w:rPr>
          <w:rFonts w:ascii="Cambria" w:eastAsia="Times New Roman" w:hAnsi="Cambria" w:cs="Times New Roman"/>
          <w:b/>
          <w:bCs/>
          <w:color w:val="002060"/>
          <w:sz w:val="32"/>
          <w:szCs w:val="32"/>
          <w:lang w:val="it-IT"/>
        </w:rPr>
        <w:t>Introduzione, di Tiziana Stallone</w:t>
      </w:r>
      <w:bookmarkEnd w:id="0"/>
    </w:p>
    <w:p w14:paraId="78913928"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All'inizio del 2020 quando la pandemia di COVID-19 ha ribaltato le vite di milioni di persone, non solo il mondo del lavoro, i liberi professionisti sono stati catapultati in un panorama sempre più afflitto da volatilità, incertezza, complessità e ambiguità. La pandemia ha reso la loro vita molto più difficile, in alcuni casi per l’aumento dei carichi di lavoro in altri per la perdita del lavoro e per le incertezze economiche ma soprattutto per le insistenti sollecitazioni causate da una brusca giustapposizione del lavoro con la vita privata. Maggiori rischi e meno risorse hanno sfidato i presupposti teorici sollevando nuove aree da esplorare.</w:t>
      </w:r>
    </w:p>
    <w:p w14:paraId="764AB5E7"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In questo secondo Rapporto sul Welfare dei Professionisti abbiamo voluto indagare le criticità professionali emerse con la pandemia, il ruolo sussidiario delle Casse di previdenza e le sfide future legate ai cambiamenti anche in atto grazie al PNRR e alla Next Generation EU.</w:t>
      </w:r>
    </w:p>
    <w:p w14:paraId="2B316138"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 xml:space="preserve">La lungimiranza di AdEPP ha portato a validare l’indagine sul welfare come presupposto imprescindibile per la visione delle professioni come </w:t>
      </w:r>
      <w:r w:rsidRPr="00A61C5C">
        <w:rPr>
          <w:rFonts w:ascii="Cambria" w:eastAsia="Calibri" w:hAnsi="Cambria" w:cs="Times New Roman"/>
          <w:sz w:val="32"/>
          <w:szCs w:val="32"/>
          <w:lang w:val="it-IT"/>
        </w:rPr>
        <w:lastRenderedPageBreak/>
        <w:t>sistema di valori unificato, focalizzato sull’autonomia del lavoro supportato dalla costante tutela operata dal sistema Casse finalizzata alle prestazioni previdenziali e a investimenti mirati al sostegno del lavoro. Lo spazio post-pandemia è quello in cui le identità professionali crescono sempre più fluide e sfocate ma con evidenze critiche altrettanto palesi come l’invecchiamento delle platee, il consolidamento dei gap generazionali, geografici e di genere e redditi bassi, come è emerso dal numero di istanze presentate per beneficiare degli aiuti Covid.</w:t>
      </w:r>
    </w:p>
    <w:p w14:paraId="206B7664"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 xml:space="preserve">Gli Enti di previdenza, in questa parentesi di crisi profonda, grazie all’autonomia che li caratterizza hanno potuto dimostrare il loro indiscutibile ruolo sociale oltre che previdenziale e assistenziale sensibilizzando il ritorno ai professionisti di una fiscalità di scopo e liquidando in totale oltre un miliardo di euro, anticipando le risorse pubbliche, e agendo da catalizzatore sociale di fronte alla crisi imperante per il 47% dei liberi professionisti, di cui il 49% delle donne e il 46% degli uomini, che ha percepito il reddito di ultima istanza. </w:t>
      </w:r>
    </w:p>
    <w:p w14:paraId="55A99406"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 xml:space="preserve">La nostra autonomia e il nostro conoscere le platee ci ha fatto agire con largo anticipo elaborando misure a sostegno della crisi, interventi come la rateizzazione dei contributi, la sospensione degli interessi e delle sanzioni, la concessione di proroghe dei pagamenti e degli adempimenti derogando in alcuni casi anche al requisito della regolarità contributiva per poter accedere ai sussidi. Abbiamo potuto erogare assistenza mirata e risorse per gli iscritti anche grazie all’equiparazione della quarantena </w:t>
      </w:r>
      <w:r w:rsidRPr="00A61C5C">
        <w:rPr>
          <w:rFonts w:ascii="Cambria" w:eastAsia="Calibri" w:hAnsi="Cambria" w:cs="Times New Roman"/>
          <w:sz w:val="32"/>
          <w:szCs w:val="32"/>
          <w:lang w:val="it-IT"/>
        </w:rPr>
        <w:lastRenderedPageBreak/>
        <w:t>fiduciaria alla malattia, ma con lo sguardo attento alla crisi abbiamo ragionato in termini di rilancio. Le indagini del nostro centro studi ci hanno permesso di fare una mappatura della salute del lavoro dei nostri iscritti valutando l’andamento delle iscrizioni e delle cancellazioni, monitorando il fenomeno attraverso la somministrazione di un questionario da dove è emerso con grande forza che la libera professione non è un ripiego o una forzatura ma una scelta.</w:t>
      </w:r>
    </w:p>
    <w:p w14:paraId="65A07EC6"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 xml:space="preserve">Man mano che il sostegno all'occupazione verrà gradualmente ridotto e diventeranno sempre più evidenti i cambiamenti strutturali più permanenti della domanda, la sfida consisterà nel verificare la tenuta delle politiche attuate. In questo senso dovremo verificare sia la copertura dei professionisti raggiunti sia l’esigenza di riqualificazione che soddisfi il mercato del lavoro che richiederà strumenti idonei per identificare le competenze e un forte e rinnovato dialogo con gli interlocutori istituzionali. L'efficacia delle misure adottate dovrà essere letta nel medio e lungo periodo come </w:t>
      </w:r>
      <w:r w:rsidRPr="00A61C5C">
        <w:rPr>
          <w:rFonts w:ascii="Cambria" w:eastAsia="Calibri" w:hAnsi="Cambria" w:cs="Times New Roman"/>
          <w:i/>
          <w:iCs/>
          <w:sz w:val="32"/>
          <w:szCs w:val="32"/>
          <w:lang w:val="it-IT"/>
        </w:rPr>
        <w:t>assist</w:t>
      </w:r>
      <w:r w:rsidRPr="00A61C5C">
        <w:rPr>
          <w:rFonts w:ascii="Cambria" w:eastAsia="Calibri" w:hAnsi="Cambria" w:cs="Times New Roman"/>
          <w:sz w:val="32"/>
          <w:szCs w:val="32"/>
          <w:lang w:val="it-IT"/>
        </w:rPr>
        <w:t xml:space="preserve"> al lavoro e ai redditi e non come mero sostegno al blocco lavorativo durante il lockdown.</w:t>
      </w:r>
    </w:p>
    <w:p w14:paraId="592C4E8A"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 xml:space="preserve">La natura delle politiche di distanziamento sociale ha accelerato le tendenze alla digitalizzazione e ha messo maggiormente al primo posto la necessità per il nostro Paese di investire nella formazione digitale, istruzione che molti Paesi hanno già avviato. </w:t>
      </w:r>
    </w:p>
    <w:p w14:paraId="13CDF175"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lastRenderedPageBreak/>
        <w:t>I nuovi programmi di welfare attivo introdotti dalle Casse in risposta alla crisi COVID-19 hanno consentito di identificare le debolezze delle libere professioni su cui bisognerà procedere per adeguarle o risolverle. Intanto è profondamente mutato il nostro modo di fare ricerca sulle professioni dopo l’avvento della pandemia. È cambiata la vita e la stabilità dei nostri iscritti, la sicurezza ha ceduto il passo all’incertezza mettendo a rischio l’indipendenza stessa su cui si fonda la libera professione. Non vi è alcun dubbio che la pandemia ha spostato, in alcuni casi in modo permanente, la percezione di quando, dove e come verrà svolto il lavoro professionale e non solo con l'ovvio sviluppo delle attività da remoto. Il cambiamento nell'ambiente di lavoro fornirà ai professionisti l'opportunità di lavorare in orari non tradizionali, se lo desidereranno, incoraggerà molti di loro a pensare alla propria vita lavorativa e non lavorativa in modo più integrato riducendo o rafforzando l'impegno professionale nei confronti dei propri clienti, rimodellando il concetto di equilibrio tra lavoro e famiglia.</w:t>
      </w:r>
    </w:p>
    <w:p w14:paraId="5EB4C981"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A causa della pandemia, sempre più professionisti si sono adattati rapidamente alla tecnologia per interfacciarsi con i clienti. Nel campo medico, ad esempio, ci sono voluti solo pochi mesi per stimolare e potenziare le innovazioni della telemedicina. L'importanza delle competenze digitali e tecniche, ha evidenziato anche il ruolo della resilienza, risultata cruciale per riorganizzare positivamente la propria vita e di ricostruirsi professionalmente senza alienare la propria identità.</w:t>
      </w:r>
    </w:p>
    <w:p w14:paraId="58A335F3"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lastRenderedPageBreak/>
        <w:t xml:space="preserve">Sebbene il massiccio passaggio al lavoro virtuale ha reso sempre più essenziali le competenze digitali, le </w:t>
      </w:r>
      <w:r w:rsidRPr="00A61C5C">
        <w:rPr>
          <w:rFonts w:ascii="Cambria" w:eastAsia="Calibri" w:hAnsi="Cambria" w:cs="Times New Roman"/>
          <w:i/>
          <w:iCs/>
          <w:sz w:val="32"/>
          <w:szCs w:val="32"/>
          <w:lang w:val="it-IT"/>
        </w:rPr>
        <w:t>soft skills</w:t>
      </w:r>
      <w:r w:rsidRPr="00A61C5C">
        <w:rPr>
          <w:rFonts w:ascii="Cambria" w:eastAsia="Calibri" w:hAnsi="Cambria" w:cs="Times New Roman"/>
          <w:sz w:val="32"/>
          <w:szCs w:val="32"/>
          <w:lang w:val="it-IT"/>
        </w:rPr>
        <w:t xml:space="preserve"> non possono essere trascurate. Le abilità umane, come la capacità di comunicare, di ascoltare attivamente, di mostrare empatia, sono aspetti fortemente caratterizzanti la libera professione. La pandemia ha rappresentato un'opportunità per sviluppare la più difficile delle competenze: la resilienza, come adattarci, come trovare una via d'uscita e come -da quella via- uscire più forti. </w:t>
      </w:r>
    </w:p>
    <w:p w14:paraId="08598E30"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La promozione di una categoria, elemento fondante il nuovo welfare attivo, deriva essenzialmente dall'abilità di comprendere i deficit e colmarli, come il lavoro di squadra, la gestione del team, delle capacità umane pensando a implementare percorsi votati alla comunicazione, all'ascolto attivo e al pensiero critico e alla gestione dei cambiamenti.</w:t>
      </w:r>
    </w:p>
    <w:p w14:paraId="6EB071EB"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È diventata ineludibile la formazione multidisciplinare mediante percorsi universitari utili alle professioni e funzionali alla soddisfazione della domanda mutevole del mercato. Ma utili anche al sistema previdenziale che deve lavorare “ai fianchi” per sostenere la professione e per aumentare i redditi dei propri iscritti portando le imprese e le amministrazioni a riconoscere parcelle secondo competenze codificate che prevedono aumenti di compensi nel tempo. Bisogna alimentare lo spirito imprenditoriale del libero professionista favorendo la transizione dall’università al mondo del lavoro.</w:t>
      </w:r>
    </w:p>
    <w:p w14:paraId="020F4434" w14:textId="77777777" w:rsidR="00A61C5C" w:rsidRPr="00A61C5C" w:rsidRDefault="00A61C5C" w:rsidP="00A61C5C">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lastRenderedPageBreak/>
        <w:t xml:space="preserve">Sentiamo necessaria una ricerca che vada oltre gli epicentri tradizionali come il modo in cui i professionisti si adattano all'organizzazione del lavoro, alla formazione e al mantenimento dell'identità. Dovremmo porre domande per cercare di comprendere meglio gli esiti personali del viaggio professionale in un luogo di lavoro modificato dalla pandemia. Dovremo essere in grado di riconoscere la natura fluida e fragile della psiche professionale post-pandemia. In che modo un professionista percepisce e affronta il rischio e il fallimento nel proprio lavoro, quali sono i valori e le convinzioni necessarie per essere soddisfatti, produttivi, fiduciosi e felici nel ruolo professionale così come è costruito ora, in che modo i professionisti costruiscono, usano e potenzialmente perdono valori riparativi come compassione, coraggio e ottimismo in varie situazioni lavorative, quali situazioni producono cinismo o responsabilizzazione nel ruolo. </w:t>
      </w:r>
    </w:p>
    <w:p w14:paraId="202843AD" w14:textId="5679C6AD" w:rsidR="00E34CA8" w:rsidRDefault="00A61C5C" w:rsidP="00A54D23">
      <w:pPr>
        <w:shd w:val="clear" w:color="auto" w:fill="FFFFFF"/>
        <w:spacing w:line="360" w:lineRule="auto"/>
        <w:jc w:val="both"/>
        <w:rPr>
          <w:rFonts w:ascii="Cambria" w:eastAsia="Calibri" w:hAnsi="Cambria" w:cs="Times New Roman"/>
          <w:sz w:val="32"/>
          <w:szCs w:val="32"/>
          <w:lang w:val="it-IT"/>
        </w:rPr>
      </w:pPr>
      <w:r w:rsidRPr="00A61C5C">
        <w:rPr>
          <w:rFonts w:ascii="Cambria" w:eastAsia="Calibri" w:hAnsi="Cambria" w:cs="Times New Roman"/>
          <w:sz w:val="32"/>
          <w:szCs w:val="32"/>
          <w:lang w:val="it-IT"/>
        </w:rPr>
        <w:t xml:space="preserve">Il </w:t>
      </w:r>
      <w:r w:rsidR="00E0003F">
        <w:rPr>
          <w:rFonts w:ascii="Cambria" w:eastAsia="Calibri" w:hAnsi="Cambria" w:cs="Times New Roman"/>
          <w:sz w:val="32"/>
          <w:szCs w:val="32"/>
          <w:lang w:val="it-IT"/>
        </w:rPr>
        <w:t>“S</w:t>
      </w:r>
      <w:r w:rsidRPr="00A61C5C">
        <w:rPr>
          <w:rFonts w:ascii="Cambria" w:eastAsia="Calibri" w:hAnsi="Cambria" w:cs="Times New Roman"/>
          <w:sz w:val="32"/>
          <w:szCs w:val="32"/>
          <w:lang w:val="it-IT"/>
        </w:rPr>
        <w:t>istema Ad</w:t>
      </w:r>
      <w:r w:rsidR="00E0003F">
        <w:rPr>
          <w:rFonts w:ascii="Cambria" w:eastAsia="Calibri" w:hAnsi="Cambria" w:cs="Times New Roman"/>
          <w:sz w:val="32"/>
          <w:szCs w:val="32"/>
          <w:lang w:val="it-IT"/>
        </w:rPr>
        <w:t>EPP”</w:t>
      </w:r>
      <w:r w:rsidRPr="00A61C5C">
        <w:rPr>
          <w:rFonts w:ascii="Cambria" w:eastAsia="Calibri" w:hAnsi="Cambria" w:cs="Times New Roman"/>
          <w:sz w:val="32"/>
          <w:szCs w:val="32"/>
          <w:lang w:val="it-IT"/>
        </w:rPr>
        <w:t xml:space="preserve"> ha questa grande dimensione di rappresentanza che lavora consapevole del suo «valore primario relativo a un modello di previdenza e assistenza che integra il principio costituzionale di sussidiarietà». Oggi lo farà ancor di più potenziando gli interventi di sostegno e prendendosi cura delle giovani generazioni di professioniste e professionisti che credono ancora nella libera-professione.</w:t>
      </w:r>
    </w:p>
    <w:p w14:paraId="18C7B870" w14:textId="57ABEB92" w:rsidR="00EA48D5" w:rsidRDefault="00EA48D5" w:rsidP="00A54D23">
      <w:pPr>
        <w:shd w:val="clear" w:color="auto" w:fill="FFFFFF"/>
        <w:spacing w:line="360" w:lineRule="auto"/>
        <w:jc w:val="both"/>
        <w:rPr>
          <w:rFonts w:ascii="Cambria" w:eastAsia="Calibri" w:hAnsi="Cambria" w:cs="Times New Roman"/>
          <w:sz w:val="32"/>
          <w:szCs w:val="32"/>
          <w:lang w:val="it-IT"/>
        </w:rPr>
      </w:pPr>
    </w:p>
    <w:p w14:paraId="5796D954" w14:textId="511C62A7" w:rsidR="00EA48D5" w:rsidRDefault="00EA48D5" w:rsidP="00A54D23">
      <w:pPr>
        <w:shd w:val="clear" w:color="auto" w:fill="FFFFFF"/>
        <w:spacing w:line="360" w:lineRule="auto"/>
        <w:jc w:val="both"/>
        <w:rPr>
          <w:rFonts w:ascii="Cambria" w:eastAsia="Calibri" w:hAnsi="Cambria" w:cs="Times New Roman"/>
          <w:sz w:val="32"/>
          <w:szCs w:val="32"/>
          <w:lang w:val="it-IT"/>
        </w:rPr>
      </w:pPr>
    </w:p>
    <w:p w14:paraId="4901732A" w14:textId="0D3F469E" w:rsidR="00EA48D5" w:rsidRDefault="0000128F" w:rsidP="00DF2EF0">
      <w:pPr>
        <w:pStyle w:val="Titolo1"/>
        <w:jc w:val="center"/>
        <w:rPr>
          <w:rFonts w:eastAsia="Calibri"/>
          <w:b/>
          <w:bCs/>
          <w:color w:val="002060"/>
          <w:lang w:val="it-IT"/>
        </w:rPr>
      </w:pPr>
      <w:r w:rsidRPr="0000128F">
        <w:rPr>
          <w:rFonts w:eastAsia="Calibri"/>
          <w:b/>
          <w:bCs/>
          <w:color w:val="002060"/>
          <w:lang w:val="it-IT"/>
        </w:rPr>
        <w:lastRenderedPageBreak/>
        <w:t>I NUMERI DI A</w:t>
      </w:r>
      <w:r w:rsidR="00B2656A">
        <w:rPr>
          <w:rFonts w:eastAsia="Calibri"/>
          <w:b/>
          <w:bCs/>
          <w:color w:val="002060"/>
          <w:lang w:val="it-IT"/>
        </w:rPr>
        <w:t>d</w:t>
      </w:r>
      <w:r w:rsidRPr="0000128F">
        <w:rPr>
          <w:rFonts w:eastAsia="Calibri"/>
          <w:b/>
          <w:bCs/>
          <w:color w:val="002060"/>
          <w:lang w:val="it-IT"/>
        </w:rPr>
        <w:t>EPP</w:t>
      </w:r>
    </w:p>
    <w:p w14:paraId="3D616162" w14:textId="77777777" w:rsidR="0000128F" w:rsidRPr="0000128F" w:rsidRDefault="0000128F" w:rsidP="0000128F">
      <w:pPr>
        <w:rPr>
          <w:lang w:val="it-IT"/>
        </w:rPr>
      </w:pPr>
    </w:p>
    <w:p w14:paraId="54145425" w14:textId="601B160D" w:rsidR="00DF2EF0" w:rsidRDefault="00DF2EF0" w:rsidP="00A54D23">
      <w:pPr>
        <w:shd w:val="clear" w:color="auto" w:fill="FFFFFF"/>
        <w:spacing w:line="360" w:lineRule="auto"/>
        <w:jc w:val="both"/>
        <w:rPr>
          <w:rFonts w:ascii="Cambria" w:eastAsia="Calibri" w:hAnsi="Cambria" w:cs="Times New Roman"/>
          <w:sz w:val="32"/>
          <w:szCs w:val="32"/>
          <w:lang w:val="it-IT"/>
        </w:rPr>
      </w:pPr>
      <w:r w:rsidRPr="00AA23CF">
        <w:rPr>
          <w:noProof/>
          <w:shd w:val="clear" w:color="auto" w:fill="00B050"/>
        </w:rPr>
        <w:drawing>
          <wp:inline distT="0" distB="0" distL="0" distR="0" wp14:anchorId="089B9BA6" wp14:editId="74C47E6D">
            <wp:extent cx="6344920" cy="5375082"/>
            <wp:effectExtent l="0" t="0" r="17780"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8CD876B" w14:textId="286F6221" w:rsidR="00A54D23" w:rsidRDefault="007B5842" w:rsidP="00A54D23">
      <w:pPr>
        <w:shd w:val="clear" w:color="auto" w:fill="FFFFFF"/>
        <w:spacing w:line="360" w:lineRule="auto"/>
        <w:jc w:val="both"/>
        <w:rPr>
          <w:noProof/>
          <w:lang w:val="it-IT"/>
        </w:rPr>
      </w:pPr>
      <w:r w:rsidRPr="007B5842">
        <w:rPr>
          <w:rFonts w:ascii="Cambria" w:eastAsia="Calibri" w:hAnsi="Cambria" w:cs="Times New Roman"/>
          <w:sz w:val="32"/>
          <w:szCs w:val="32"/>
          <w:lang w:val="it-IT"/>
        </w:rPr>
        <w:t xml:space="preserve">La pandemia da COVID-19 ha inevitabilmente portato le Casse di Previdenza dei liberi professionisti a </w:t>
      </w:r>
      <w:r>
        <w:rPr>
          <w:rFonts w:ascii="Cambria" w:eastAsia="Calibri" w:hAnsi="Cambria" w:cs="Times New Roman"/>
          <w:sz w:val="32"/>
          <w:szCs w:val="32"/>
          <w:lang w:val="it-IT"/>
        </w:rPr>
        <w:t xml:space="preserve">intervenire e implementare </w:t>
      </w:r>
      <w:r w:rsidRPr="007B5842">
        <w:rPr>
          <w:rFonts w:ascii="Cambria" w:eastAsia="Calibri" w:hAnsi="Cambria" w:cs="Times New Roman"/>
          <w:sz w:val="32"/>
          <w:szCs w:val="32"/>
          <w:lang w:val="it-IT"/>
        </w:rPr>
        <w:t xml:space="preserve">misure di </w:t>
      </w:r>
      <w:r w:rsidRPr="007B5842">
        <w:rPr>
          <w:rFonts w:ascii="Cambria" w:eastAsia="Calibri" w:hAnsi="Cambria" w:cs="Times New Roman"/>
          <w:i/>
          <w:iCs/>
          <w:sz w:val="32"/>
          <w:szCs w:val="32"/>
          <w:lang w:val="it-IT"/>
        </w:rPr>
        <w:t>Welfare</w:t>
      </w:r>
      <w:r w:rsidRPr="007B5842">
        <w:rPr>
          <w:rFonts w:ascii="Cambria" w:eastAsia="Calibri" w:hAnsi="Cambria" w:cs="Times New Roman"/>
          <w:sz w:val="32"/>
          <w:szCs w:val="32"/>
          <w:lang w:val="it-IT"/>
        </w:rPr>
        <w:t xml:space="preserve"> </w:t>
      </w:r>
      <w:r w:rsidRPr="007B5842">
        <w:rPr>
          <w:rFonts w:ascii="Cambria" w:eastAsia="Calibri" w:hAnsi="Cambria" w:cs="Times New Roman"/>
          <w:i/>
          <w:iCs/>
          <w:sz w:val="32"/>
          <w:szCs w:val="32"/>
          <w:lang w:val="it-IT"/>
        </w:rPr>
        <w:t>ad hoc</w:t>
      </w:r>
      <w:r w:rsidRPr="007B5842">
        <w:rPr>
          <w:rFonts w:ascii="Cambria" w:eastAsia="Calibri" w:hAnsi="Cambria" w:cs="Times New Roman"/>
          <w:sz w:val="32"/>
          <w:szCs w:val="32"/>
          <w:lang w:val="it-IT"/>
        </w:rPr>
        <w:t xml:space="preserve"> per fronteggiare la crisi anche anticipando e gestendo l’indennità pari a 600 euro mensili - per il mese di marzo e aprile - prevista a valere sul </w:t>
      </w:r>
      <w:r w:rsidRPr="007B5842">
        <w:rPr>
          <w:rFonts w:ascii="Cambria" w:eastAsia="Calibri" w:hAnsi="Cambria" w:cs="Times New Roman"/>
          <w:b/>
          <w:bCs/>
          <w:i/>
          <w:iCs/>
          <w:sz w:val="32"/>
          <w:szCs w:val="32"/>
          <w:lang w:val="it-IT"/>
        </w:rPr>
        <w:t>“Fondo per il Reddito di ultima istanza”</w:t>
      </w:r>
      <w:r>
        <w:rPr>
          <w:rFonts w:ascii="Cambria" w:eastAsia="Calibri" w:hAnsi="Cambria" w:cs="Times New Roman"/>
          <w:sz w:val="32"/>
          <w:szCs w:val="32"/>
          <w:lang w:val="it-IT"/>
        </w:rPr>
        <w:t xml:space="preserve">, nonché </w:t>
      </w:r>
      <w:r w:rsidRPr="007B5842">
        <w:rPr>
          <w:rFonts w:ascii="Cambria" w:eastAsia="Calibri" w:hAnsi="Cambria" w:cs="Times New Roman"/>
          <w:sz w:val="32"/>
          <w:szCs w:val="32"/>
          <w:lang w:val="it-IT"/>
        </w:rPr>
        <w:t xml:space="preserve">l’erogazione </w:t>
      </w:r>
      <w:r w:rsidRPr="007B5842">
        <w:rPr>
          <w:rFonts w:ascii="Cambria" w:eastAsia="Calibri" w:hAnsi="Cambria" w:cs="Times New Roman"/>
          <w:sz w:val="32"/>
          <w:szCs w:val="32"/>
          <w:lang w:val="it-IT"/>
        </w:rPr>
        <w:lastRenderedPageBreak/>
        <w:t>- in via automatica - dell’indennità anche per il mese di maggio 2020 elevandola all'importo di 1.000 euro.</w:t>
      </w:r>
      <w:r w:rsidRPr="007B5842">
        <w:rPr>
          <w:noProof/>
          <w:lang w:val="it-IT"/>
        </w:rPr>
        <w:t xml:space="preserve"> </w:t>
      </w:r>
    </w:p>
    <w:p w14:paraId="66DACB1A" w14:textId="198EB491" w:rsidR="00A54D23" w:rsidRPr="00A54D23" w:rsidRDefault="00A54D23" w:rsidP="00A54D23">
      <w:pPr>
        <w:shd w:val="clear" w:color="auto" w:fill="FFFFFF"/>
        <w:spacing w:line="360" w:lineRule="auto"/>
        <w:jc w:val="both"/>
        <w:rPr>
          <w:rFonts w:ascii="Cambria" w:eastAsia="Calibri" w:hAnsi="Cambria" w:cs="Times New Roman"/>
          <w:sz w:val="32"/>
          <w:szCs w:val="32"/>
          <w:lang w:val="it-IT"/>
        </w:rPr>
      </w:pPr>
      <w:r w:rsidRPr="00A54D23">
        <w:rPr>
          <w:rFonts w:ascii="Cambria" w:eastAsia="Calibri" w:hAnsi="Cambria" w:cs="Times New Roman"/>
          <w:sz w:val="32"/>
          <w:szCs w:val="32"/>
          <w:lang w:val="it-IT"/>
        </w:rPr>
        <w:t xml:space="preserve">Su un totale di iscritti attivi (non pensionati) di </w:t>
      </w:r>
      <w:r w:rsidRPr="00A54D23">
        <w:rPr>
          <w:rFonts w:ascii="Cambria" w:eastAsia="Calibri" w:hAnsi="Cambria" w:cs="Times New Roman"/>
          <w:b/>
          <w:bCs/>
          <w:i/>
          <w:iCs/>
          <w:sz w:val="32"/>
          <w:szCs w:val="32"/>
          <w:lang w:val="it-IT"/>
        </w:rPr>
        <w:t>1.298.000</w:t>
      </w:r>
      <w:r w:rsidRPr="00A54D23">
        <w:rPr>
          <w:rFonts w:ascii="Cambria" w:eastAsia="Calibri" w:hAnsi="Cambria" w:cs="Times New Roman"/>
          <w:sz w:val="32"/>
          <w:szCs w:val="32"/>
          <w:lang w:val="it-IT"/>
        </w:rPr>
        <w:t>,</w:t>
      </w:r>
      <w:r w:rsidRPr="00A54D23">
        <w:rPr>
          <w:rFonts w:ascii="Cambria" w:eastAsia="Calibri" w:hAnsi="Cambria" w:cs="Times New Roman"/>
          <w:b/>
          <w:bCs/>
          <w:i/>
          <w:iCs/>
          <w:sz w:val="32"/>
          <w:szCs w:val="32"/>
          <w:lang w:val="it-IT"/>
        </w:rPr>
        <w:t xml:space="preserve"> </w:t>
      </w:r>
      <w:r w:rsidRPr="00A54D23">
        <w:rPr>
          <w:rFonts w:ascii="Cambria" w:eastAsia="Calibri" w:hAnsi="Cambria" w:cs="Times New Roman"/>
          <w:sz w:val="32"/>
          <w:szCs w:val="32"/>
          <w:lang w:val="it-IT"/>
        </w:rPr>
        <w:t xml:space="preserve">i liberi professionisti percettori effettivi del bonus nel mese di marzo sono stati </w:t>
      </w:r>
      <w:r w:rsidRPr="00A54D23">
        <w:rPr>
          <w:rFonts w:ascii="Cambria" w:eastAsia="Calibri" w:hAnsi="Cambria" w:cs="Times New Roman"/>
          <w:b/>
          <w:bCs/>
          <w:i/>
          <w:iCs/>
          <w:sz w:val="32"/>
          <w:szCs w:val="32"/>
          <w:lang w:val="it-IT"/>
        </w:rPr>
        <w:t>467.682,</w:t>
      </w:r>
      <w:r w:rsidRPr="00A54D23">
        <w:rPr>
          <w:rFonts w:ascii="Cambria" w:eastAsia="Calibri" w:hAnsi="Cambria" w:cs="Times New Roman"/>
          <w:sz w:val="32"/>
          <w:szCs w:val="32"/>
          <w:lang w:val="it-IT"/>
        </w:rPr>
        <w:t xml:space="preserve"> nel mese di aprile sono stati </w:t>
      </w:r>
      <w:r w:rsidRPr="00A54D23">
        <w:rPr>
          <w:rFonts w:ascii="Cambria" w:eastAsia="Calibri" w:hAnsi="Cambria" w:cs="Times New Roman"/>
          <w:b/>
          <w:bCs/>
          <w:i/>
          <w:iCs/>
          <w:sz w:val="32"/>
          <w:szCs w:val="32"/>
          <w:lang w:val="it-IT"/>
        </w:rPr>
        <w:t>488.927</w:t>
      </w:r>
      <w:r w:rsidRPr="00A54D23">
        <w:rPr>
          <w:rFonts w:ascii="Cambria" w:eastAsia="Calibri" w:hAnsi="Cambria" w:cs="Times New Roman"/>
          <w:sz w:val="32"/>
          <w:szCs w:val="32"/>
          <w:lang w:val="it-IT"/>
        </w:rPr>
        <w:t xml:space="preserve"> e nel mese di maggio sono stati </w:t>
      </w:r>
      <w:r w:rsidRPr="00A54D23">
        <w:rPr>
          <w:rFonts w:ascii="Cambria" w:eastAsia="Calibri" w:hAnsi="Cambria" w:cs="Times New Roman"/>
          <w:b/>
          <w:bCs/>
          <w:i/>
          <w:iCs/>
          <w:sz w:val="32"/>
          <w:szCs w:val="32"/>
          <w:lang w:val="it-IT"/>
        </w:rPr>
        <w:t>494.179.</w:t>
      </w:r>
    </w:p>
    <w:p w14:paraId="075D2917" w14:textId="77777777" w:rsidR="00A54D23" w:rsidRPr="00A54D23" w:rsidRDefault="00A54D23" w:rsidP="00A54D23">
      <w:pPr>
        <w:shd w:val="clear" w:color="auto" w:fill="FFFFFF"/>
        <w:spacing w:after="0" w:line="360" w:lineRule="auto"/>
        <w:jc w:val="both"/>
        <w:rPr>
          <w:rFonts w:ascii="Cambria" w:eastAsia="Times New Roman" w:hAnsi="Cambria" w:cs="Times New Roman"/>
          <w:color w:val="000000"/>
          <w:kern w:val="24"/>
          <w:sz w:val="32"/>
          <w:szCs w:val="32"/>
          <w:lang w:val="it-IT" w:eastAsia="it-IT"/>
        </w:rPr>
      </w:pPr>
      <w:r w:rsidRPr="00A54D23">
        <w:rPr>
          <w:rFonts w:ascii="Cambria" w:eastAsia="Times New Roman" w:hAnsi="Cambria" w:cs="Times New Roman"/>
          <w:color w:val="000000"/>
          <w:kern w:val="24"/>
          <w:sz w:val="32"/>
          <w:szCs w:val="32"/>
          <w:lang w:val="it-IT" w:eastAsia="it-IT"/>
        </w:rPr>
        <w:t xml:space="preserve">In termini percentuali il </w:t>
      </w:r>
      <w:r w:rsidRPr="00A54D23">
        <w:rPr>
          <w:rFonts w:ascii="Cambria" w:eastAsia="Times New Roman" w:hAnsi="Cambria" w:cs="Times New Roman"/>
          <w:b/>
          <w:bCs/>
          <w:color w:val="000000"/>
          <w:kern w:val="24"/>
          <w:sz w:val="32"/>
          <w:szCs w:val="32"/>
          <w:lang w:val="it-IT" w:eastAsia="it-IT"/>
        </w:rPr>
        <w:t xml:space="preserve">47% dei liberi professionisti </w:t>
      </w:r>
      <w:r w:rsidRPr="00A54D23">
        <w:rPr>
          <w:rFonts w:ascii="Cambria" w:eastAsia="Times New Roman" w:hAnsi="Cambria" w:cs="Times New Roman"/>
          <w:color w:val="000000"/>
          <w:kern w:val="24"/>
          <w:sz w:val="32"/>
          <w:szCs w:val="32"/>
          <w:lang w:val="it-IT" w:eastAsia="it-IT"/>
        </w:rPr>
        <w:t>ha percepito il RUI con percentuali leggermente diverse tra uomini e donne (49% delle donne e 46% degli uomini).</w:t>
      </w:r>
    </w:p>
    <w:p w14:paraId="1BFE1BC4" w14:textId="03F38915" w:rsidR="00A54D23" w:rsidRPr="00A54D23" w:rsidRDefault="00A54D23" w:rsidP="00A54D23">
      <w:pPr>
        <w:shd w:val="clear" w:color="auto" w:fill="FFFFFF"/>
        <w:spacing w:after="0" w:line="360" w:lineRule="auto"/>
        <w:jc w:val="both"/>
        <w:rPr>
          <w:rFonts w:ascii="Cambria" w:eastAsia="Times New Roman" w:hAnsi="Cambria" w:cs="Times New Roman"/>
          <w:sz w:val="32"/>
          <w:szCs w:val="32"/>
          <w:lang w:val="it-IT" w:eastAsia="it-IT"/>
        </w:rPr>
      </w:pPr>
      <w:r w:rsidRPr="00A54D23">
        <w:rPr>
          <w:rFonts w:ascii="Cambria" w:eastAsia="Times New Roman" w:hAnsi="Cambria" w:cs="Times New Roman"/>
          <w:color w:val="000000"/>
          <w:kern w:val="24"/>
          <w:sz w:val="32"/>
          <w:szCs w:val="32"/>
          <w:lang w:val="it-IT" w:eastAsia="it-IT"/>
        </w:rPr>
        <w:t>Va evidenziato che, nella fascia</w:t>
      </w:r>
      <w:r w:rsidR="00BB4EF9">
        <w:rPr>
          <w:rFonts w:ascii="Cambria" w:eastAsia="Times New Roman" w:hAnsi="Cambria" w:cs="Times New Roman"/>
          <w:color w:val="000000"/>
          <w:kern w:val="24"/>
          <w:sz w:val="32"/>
          <w:szCs w:val="32"/>
          <w:lang w:val="it-IT" w:eastAsia="it-IT"/>
        </w:rPr>
        <w:t xml:space="preserve"> di iscritti </w:t>
      </w:r>
      <w:r w:rsidR="00BB4EF9" w:rsidRPr="001B2E08">
        <w:rPr>
          <w:rFonts w:ascii="Cambria" w:eastAsia="Times New Roman" w:hAnsi="Cambria" w:cs="Times New Roman"/>
          <w:b/>
          <w:bCs/>
          <w:i/>
          <w:iCs/>
          <w:color w:val="000000"/>
          <w:kern w:val="24"/>
          <w:sz w:val="32"/>
          <w:szCs w:val="32"/>
          <w:lang w:val="it-IT" w:eastAsia="it-IT"/>
        </w:rPr>
        <w:t>“under 30”</w:t>
      </w:r>
      <w:r w:rsidRPr="001B2E08">
        <w:rPr>
          <w:rFonts w:ascii="Cambria" w:eastAsia="Times New Roman" w:hAnsi="Cambria" w:cs="Times New Roman"/>
          <w:b/>
          <w:bCs/>
          <w:i/>
          <w:iCs/>
          <w:color w:val="000000"/>
          <w:kern w:val="24"/>
          <w:sz w:val="32"/>
          <w:szCs w:val="32"/>
          <w:lang w:val="it-IT" w:eastAsia="it-IT"/>
        </w:rPr>
        <w:t>,</w:t>
      </w:r>
      <w:r w:rsidRPr="00A54D23">
        <w:rPr>
          <w:rFonts w:ascii="Cambria" w:eastAsia="Times New Roman" w:hAnsi="Cambria" w:cs="Times New Roman"/>
          <w:color w:val="000000"/>
          <w:kern w:val="24"/>
          <w:sz w:val="32"/>
          <w:szCs w:val="32"/>
          <w:lang w:val="it-IT" w:eastAsia="it-IT"/>
        </w:rPr>
        <w:t xml:space="preserve"> hanno percepito il RUI il 75% dei liberi professionisti uomini mentre tra le donne “solo” il 53%. Per le restanti fasce d’età non si notano differenze tra uomini e donne e la percentuale scende linearmente con l’età.</w:t>
      </w:r>
    </w:p>
    <w:p w14:paraId="4290158A" w14:textId="77777777" w:rsidR="00A54D23" w:rsidRPr="00A54D23" w:rsidRDefault="00A54D23" w:rsidP="00A54D23">
      <w:pPr>
        <w:shd w:val="clear" w:color="auto" w:fill="FFFFFF"/>
        <w:spacing w:line="360" w:lineRule="auto"/>
        <w:jc w:val="both"/>
        <w:rPr>
          <w:rFonts w:ascii="Cambria" w:eastAsia="Calibri" w:hAnsi="Cambria" w:cs="Times New Roman"/>
          <w:sz w:val="32"/>
          <w:szCs w:val="32"/>
          <w:lang w:val="it-IT"/>
        </w:rPr>
      </w:pPr>
    </w:p>
    <w:tbl>
      <w:tblPr>
        <w:tblW w:w="4703" w:type="pct"/>
        <w:jc w:val="center"/>
        <w:tblCellMar>
          <w:left w:w="70" w:type="dxa"/>
          <w:right w:w="70" w:type="dxa"/>
        </w:tblCellMar>
        <w:tblLook w:val="04A0" w:firstRow="1" w:lastRow="0" w:firstColumn="1" w:lastColumn="0" w:noHBand="0" w:noVBand="1"/>
      </w:tblPr>
      <w:tblGrid>
        <w:gridCol w:w="5160"/>
        <w:gridCol w:w="4201"/>
      </w:tblGrid>
      <w:tr w:rsidR="00A54D23" w:rsidRPr="00A54D23" w14:paraId="41C5C1E8" w14:textId="77777777" w:rsidTr="004529B2">
        <w:trPr>
          <w:trHeight w:val="485"/>
          <w:jc w:val="center"/>
        </w:trPr>
        <w:tc>
          <w:tcPr>
            <w:tcW w:w="2756"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FD1017E" w14:textId="77777777" w:rsidR="00A54D23" w:rsidRPr="00A54D23" w:rsidRDefault="00A54D23" w:rsidP="00A54D23">
            <w:pPr>
              <w:spacing w:after="0" w:line="240" w:lineRule="auto"/>
              <w:jc w:val="center"/>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CASSA</w:t>
            </w:r>
          </w:p>
        </w:tc>
        <w:tc>
          <w:tcPr>
            <w:tcW w:w="2244" w:type="pct"/>
            <w:tcBorders>
              <w:top w:val="single" w:sz="8" w:space="0" w:color="auto"/>
              <w:left w:val="nil"/>
              <w:bottom w:val="nil"/>
              <w:right w:val="single" w:sz="8" w:space="0" w:color="auto"/>
            </w:tcBorders>
            <w:shd w:val="clear" w:color="000000" w:fill="E7E6E6"/>
            <w:vAlign w:val="center"/>
            <w:hideMark/>
          </w:tcPr>
          <w:p w14:paraId="00330EA7" w14:textId="77777777" w:rsidR="00A54D23" w:rsidRPr="00A54D23" w:rsidRDefault="00A54D23" w:rsidP="00A54D23">
            <w:pPr>
              <w:spacing w:after="0" w:line="240" w:lineRule="auto"/>
              <w:jc w:val="center"/>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 xml:space="preserve">TOTALE SOMME LIQUIDATE </w:t>
            </w:r>
          </w:p>
        </w:tc>
      </w:tr>
      <w:tr w:rsidR="00A54D23" w:rsidRPr="00BD7A3D" w14:paraId="03AA94F8" w14:textId="77777777" w:rsidTr="004529B2">
        <w:trPr>
          <w:trHeight w:val="44"/>
          <w:jc w:val="center"/>
        </w:trPr>
        <w:tc>
          <w:tcPr>
            <w:tcW w:w="2756" w:type="pct"/>
            <w:vMerge/>
            <w:tcBorders>
              <w:top w:val="single" w:sz="8" w:space="0" w:color="auto"/>
              <w:left w:val="single" w:sz="8" w:space="0" w:color="auto"/>
              <w:bottom w:val="single" w:sz="8" w:space="0" w:color="000000"/>
              <w:right w:val="single" w:sz="8" w:space="0" w:color="auto"/>
            </w:tcBorders>
            <w:vAlign w:val="center"/>
            <w:hideMark/>
          </w:tcPr>
          <w:p w14:paraId="5AACC5AF" w14:textId="77777777" w:rsidR="00A54D23" w:rsidRPr="00A54D23" w:rsidRDefault="00A54D23" w:rsidP="00A54D23">
            <w:pPr>
              <w:spacing w:after="0" w:line="240" w:lineRule="auto"/>
              <w:rPr>
                <w:rFonts w:ascii="Cambria" w:eastAsia="Times New Roman" w:hAnsi="Cambria" w:cs="Calibri"/>
                <w:b/>
                <w:bCs/>
                <w:color w:val="000000"/>
                <w:sz w:val="24"/>
                <w:szCs w:val="24"/>
                <w:lang w:val="it-IT" w:eastAsia="it-IT"/>
              </w:rPr>
            </w:pPr>
          </w:p>
        </w:tc>
        <w:tc>
          <w:tcPr>
            <w:tcW w:w="2244" w:type="pct"/>
            <w:tcBorders>
              <w:top w:val="nil"/>
              <w:left w:val="nil"/>
              <w:bottom w:val="single" w:sz="8" w:space="0" w:color="auto"/>
              <w:right w:val="single" w:sz="8" w:space="0" w:color="auto"/>
            </w:tcBorders>
            <w:shd w:val="clear" w:color="000000" w:fill="E7E6E6"/>
            <w:vAlign w:val="center"/>
            <w:hideMark/>
          </w:tcPr>
          <w:p w14:paraId="3128C216" w14:textId="77777777" w:rsidR="00A54D23" w:rsidRPr="00A54D23" w:rsidRDefault="00A54D23" w:rsidP="00A54D23">
            <w:pPr>
              <w:spacing w:after="0" w:line="240" w:lineRule="auto"/>
              <w:jc w:val="center"/>
              <w:rPr>
                <w:rFonts w:ascii="Cambria" w:eastAsia="Times New Roman" w:hAnsi="Cambria" w:cs="Calibri"/>
                <w:b/>
                <w:bCs/>
                <w:i/>
                <w:iCs/>
                <w:color w:val="000000"/>
                <w:sz w:val="24"/>
                <w:szCs w:val="24"/>
                <w:lang w:val="it-IT" w:eastAsia="it-IT"/>
              </w:rPr>
            </w:pPr>
            <w:r w:rsidRPr="00A54D23">
              <w:rPr>
                <w:rFonts w:ascii="Cambria" w:eastAsia="Times New Roman" w:hAnsi="Cambria" w:cs="Calibri"/>
                <w:b/>
                <w:bCs/>
                <w:i/>
                <w:iCs/>
                <w:color w:val="000000"/>
                <w:sz w:val="24"/>
                <w:szCs w:val="24"/>
                <w:lang w:val="it-IT" w:eastAsia="it-IT"/>
              </w:rPr>
              <w:t>“Fondo per il Reddito di ultima istanza”</w:t>
            </w:r>
          </w:p>
        </w:tc>
      </w:tr>
      <w:tr w:rsidR="00A54D23" w:rsidRPr="00A54D23" w14:paraId="0FB6555D"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4221B2CE"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Cassa Geometri</w:t>
            </w:r>
          </w:p>
        </w:tc>
        <w:tc>
          <w:tcPr>
            <w:tcW w:w="2244" w:type="pct"/>
            <w:tcBorders>
              <w:top w:val="nil"/>
              <w:left w:val="nil"/>
              <w:bottom w:val="single" w:sz="8" w:space="0" w:color="auto"/>
              <w:right w:val="single" w:sz="8" w:space="0" w:color="auto"/>
            </w:tcBorders>
            <w:shd w:val="clear" w:color="auto" w:fill="auto"/>
            <w:noWrap/>
            <w:vAlign w:val="center"/>
            <w:hideMark/>
          </w:tcPr>
          <w:p w14:paraId="21D551F8"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115.541.000 €</w:t>
            </w:r>
          </w:p>
        </w:tc>
      </w:tr>
      <w:tr w:rsidR="00A54D23" w:rsidRPr="00A54D23" w14:paraId="3841DDA7"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60F58216"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CF</w:t>
            </w:r>
          </w:p>
        </w:tc>
        <w:tc>
          <w:tcPr>
            <w:tcW w:w="2244" w:type="pct"/>
            <w:tcBorders>
              <w:top w:val="nil"/>
              <w:left w:val="nil"/>
              <w:bottom w:val="single" w:sz="8" w:space="0" w:color="auto"/>
              <w:right w:val="single" w:sz="8" w:space="0" w:color="auto"/>
            </w:tcBorders>
            <w:shd w:val="clear" w:color="auto" w:fill="auto"/>
            <w:noWrap/>
            <w:vAlign w:val="center"/>
            <w:hideMark/>
          </w:tcPr>
          <w:p w14:paraId="458C73C3"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316.463.400 €</w:t>
            </w:r>
          </w:p>
        </w:tc>
      </w:tr>
      <w:tr w:rsidR="00A54D23" w:rsidRPr="00A54D23" w14:paraId="22BD06BF"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51E11307"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CNN</w:t>
            </w:r>
          </w:p>
        </w:tc>
        <w:tc>
          <w:tcPr>
            <w:tcW w:w="2244" w:type="pct"/>
            <w:tcBorders>
              <w:top w:val="nil"/>
              <w:left w:val="nil"/>
              <w:bottom w:val="single" w:sz="8" w:space="0" w:color="auto"/>
              <w:right w:val="single" w:sz="8" w:space="0" w:color="auto"/>
            </w:tcBorders>
            <w:shd w:val="clear" w:color="auto" w:fill="auto"/>
            <w:noWrap/>
            <w:vAlign w:val="center"/>
            <w:hideMark/>
          </w:tcPr>
          <w:p w14:paraId="42A3D8B2"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914.800 €</w:t>
            </w:r>
          </w:p>
        </w:tc>
      </w:tr>
      <w:tr w:rsidR="00A54D23" w:rsidRPr="00A54D23" w14:paraId="65D0726C"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48B89E4F"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CDC</w:t>
            </w:r>
          </w:p>
        </w:tc>
        <w:tc>
          <w:tcPr>
            <w:tcW w:w="2244" w:type="pct"/>
            <w:tcBorders>
              <w:top w:val="nil"/>
              <w:left w:val="nil"/>
              <w:bottom w:val="single" w:sz="8" w:space="0" w:color="auto"/>
              <w:right w:val="single" w:sz="8" w:space="0" w:color="auto"/>
            </w:tcBorders>
            <w:shd w:val="clear" w:color="auto" w:fill="auto"/>
            <w:noWrap/>
            <w:vAlign w:val="center"/>
            <w:hideMark/>
          </w:tcPr>
          <w:p w14:paraId="6D9E1D21"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64.497.400 €</w:t>
            </w:r>
          </w:p>
        </w:tc>
      </w:tr>
      <w:tr w:rsidR="00A54D23" w:rsidRPr="00A54D23" w14:paraId="638D179D"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08C287C2"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CNPR</w:t>
            </w:r>
          </w:p>
        </w:tc>
        <w:tc>
          <w:tcPr>
            <w:tcW w:w="2244" w:type="pct"/>
            <w:tcBorders>
              <w:top w:val="nil"/>
              <w:left w:val="nil"/>
              <w:bottom w:val="single" w:sz="8" w:space="0" w:color="auto"/>
              <w:right w:val="single" w:sz="8" w:space="0" w:color="auto"/>
            </w:tcBorders>
            <w:shd w:val="clear" w:color="auto" w:fill="auto"/>
            <w:noWrap/>
            <w:vAlign w:val="center"/>
            <w:hideMark/>
          </w:tcPr>
          <w:p w14:paraId="29DECDE2"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22.532.800 €</w:t>
            </w:r>
          </w:p>
        </w:tc>
      </w:tr>
      <w:tr w:rsidR="00A54D23" w:rsidRPr="00A54D23" w14:paraId="5E0C93C5"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36CFCAF0"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ENPAB</w:t>
            </w:r>
          </w:p>
        </w:tc>
        <w:tc>
          <w:tcPr>
            <w:tcW w:w="2244" w:type="pct"/>
            <w:tcBorders>
              <w:top w:val="nil"/>
              <w:left w:val="nil"/>
              <w:bottom w:val="single" w:sz="8" w:space="0" w:color="auto"/>
              <w:right w:val="single" w:sz="8" w:space="0" w:color="auto"/>
            </w:tcBorders>
            <w:shd w:val="clear" w:color="auto" w:fill="auto"/>
            <w:noWrap/>
            <w:vAlign w:val="center"/>
            <w:hideMark/>
          </w:tcPr>
          <w:p w14:paraId="5CA9180D"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20.089.600 €</w:t>
            </w:r>
          </w:p>
        </w:tc>
      </w:tr>
      <w:tr w:rsidR="00A54D23" w:rsidRPr="00A54D23" w14:paraId="142FEB94"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238DDFBC"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ENPACL</w:t>
            </w:r>
          </w:p>
        </w:tc>
        <w:tc>
          <w:tcPr>
            <w:tcW w:w="2244" w:type="pct"/>
            <w:tcBorders>
              <w:top w:val="nil"/>
              <w:left w:val="nil"/>
              <w:bottom w:val="single" w:sz="8" w:space="0" w:color="auto"/>
              <w:right w:val="single" w:sz="8" w:space="0" w:color="auto"/>
            </w:tcBorders>
            <w:shd w:val="clear" w:color="auto" w:fill="auto"/>
            <w:noWrap/>
            <w:vAlign w:val="center"/>
            <w:hideMark/>
          </w:tcPr>
          <w:p w14:paraId="14CCE9BE"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23.028.000 €</w:t>
            </w:r>
          </w:p>
        </w:tc>
      </w:tr>
      <w:tr w:rsidR="00A54D23" w:rsidRPr="00A54D23" w14:paraId="3F0559AA"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0D6D402B"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ENPAF</w:t>
            </w:r>
          </w:p>
        </w:tc>
        <w:tc>
          <w:tcPr>
            <w:tcW w:w="2244" w:type="pct"/>
            <w:tcBorders>
              <w:top w:val="nil"/>
              <w:left w:val="nil"/>
              <w:bottom w:val="single" w:sz="8" w:space="0" w:color="auto"/>
              <w:right w:val="single" w:sz="8" w:space="0" w:color="auto"/>
            </w:tcBorders>
            <w:shd w:val="clear" w:color="auto" w:fill="auto"/>
            <w:noWrap/>
            <w:vAlign w:val="center"/>
            <w:hideMark/>
          </w:tcPr>
          <w:p w14:paraId="33437C53"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6.740.200 €</w:t>
            </w:r>
          </w:p>
        </w:tc>
      </w:tr>
      <w:tr w:rsidR="00A54D23" w:rsidRPr="00A54D23" w14:paraId="266BB380"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4B4D9C9C"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ENPAIA - Periti Agrari</w:t>
            </w:r>
          </w:p>
        </w:tc>
        <w:tc>
          <w:tcPr>
            <w:tcW w:w="2244" w:type="pct"/>
            <w:tcBorders>
              <w:top w:val="nil"/>
              <w:left w:val="nil"/>
              <w:bottom w:val="single" w:sz="8" w:space="0" w:color="auto"/>
              <w:right w:val="single" w:sz="8" w:space="0" w:color="auto"/>
            </w:tcBorders>
            <w:shd w:val="clear" w:color="auto" w:fill="auto"/>
            <w:noWrap/>
            <w:vAlign w:val="center"/>
            <w:hideMark/>
          </w:tcPr>
          <w:p w14:paraId="7B7DDBF1"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2.723.800 €</w:t>
            </w:r>
          </w:p>
        </w:tc>
      </w:tr>
      <w:tr w:rsidR="00A54D23" w:rsidRPr="00A54D23" w14:paraId="3B6BFF83"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0CD1EE39"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ENPAIA – Agrotecnici</w:t>
            </w:r>
          </w:p>
        </w:tc>
        <w:tc>
          <w:tcPr>
            <w:tcW w:w="2244" w:type="pct"/>
            <w:tcBorders>
              <w:top w:val="nil"/>
              <w:left w:val="nil"/>
              <w:bottom w:val="single" w:sz="8" w:space="0" w:color="auto"/>
              <w:right w:val="single" w:sz="8" w:space="0" w:color="auto"/>
            </w:tcBorders>
            <w:shd w:val="clear" w:color="auto" w:fill="auto"/>
            <w:noWrap/>
            <w:vAlign w:val="center"/>
            <w:hideMark/>
          </w:tcPr>
          <w:p w14:paraId="6CACC770"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1.998.200 €</w:t>
            </w:r>
          </w:p>
        </w:tc>
      </w:tr>
      <w:tr w:rsidR="00A54D23" w:rsidRPr="00A54D23" w14:paraId="70F0F1CA"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393606C1"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lastRenderedPageBreak/>
              <w:t>ENPAM Q.B.</w:t>
            </w:r>
          </w:p>
        </w:tc>
        <w:tc>
          <w:tcPr>
            <w:tcW w:w="2244" w:type="pct"/>
            <w:tcBorders>
              <w:top w:val="nil"/>
              <w:left w:val="nil"/>
              <w:bottom w:val="single" w:sz="8" w:space="0" w:color="auto"/>
              <w:right w:val="single" w:sz="8" w:space="0" w:color="auto"/>
            </w:tcBorders>
            <w:shd w:val="clear" w:color="auto" w:fill="auto"/>
            <w:noWrap/>
            <w:vAlign w:val="center"/>
            <w:hideMark/>
          </w:tcPr>
          <w:p w14:paraId="68ADDC7F"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88.526.000 €</w:t>
            </w:r>
          </w:p>
        </w:tc>
      </w:tr>
      <w:tr w:rsidR="00A54D23" w:rsidRPr="00A54D23" w14:paraId="51585268"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6678C3AC"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ENPAP</w:t>
            </w:r>
          </w:p>
        </w:tc>
        <w:tc>
          <w:tcPr>
            <w:tcW w:w="2244" w:type="pct"/>
            <w:tcBorders>
              <w:top w:val="nil"/>
              <w:left w:val="nil"/>
              <w:bottom w:val="single" w:sz="8" w:space="0" w:color="auto"/>
              <w:right w:val="single" w:sz="8" w:space="0" w:color="auto"/>
            </w:tcBorders>
            <w:shd w:val="clear" w:color="auto" w:fill="auto"/>
            <w:noWrap/>
            <w:vAlign w:val="center"/>
            <w:hideMark/>
          </w:tcPr>
          <w:p w14:paraId="41F78FE6"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77.944.400 €</w:t>
            </w:r>
          </w:p>
        </w:tc>
      </w:tr>
      <w:tr w:rsidR="00A54D23" w:rsidRPr="00A54D23" w14:paraId="66530F7D"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445E302E"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ENPAPI</w:t>
            </w:r>
          </w:p>
        </w:tc>
        <w:tc>
          <w:tcPr>
            <w:tcW w:w="2244" w:type="pct"/>
            <w:tcBorders>
              <w:top w:val="nil"/>
              <w:left w:val="nil"/>
              <w:bottom w:val="single" w:sz="8" w:space="0" w:color="auto"/>
              <w:right w:val="single" w:sz="8" w:space="0" w:color="auto"/>
            </w:tcBorders>
            <w:shd w:val="clear" w:color="auto" w:fill="auto"/>
            <w:noWrap/>
            <w:vAlign w:val="center"/>
            <w:hideMark/>
          </w:tcPr>
          <w:p w14:paraId="6C6B2ABA"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17.419.800 €</w:t>
            </w:r>
          </w:p>
        </w:tc>
      </w:tr>
      <w:tr w:rsidR="00A54D23" w:rsidRPr="00A54D23" w14:paraId="2FEB8CE2"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1B861A3C"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ENPAV</w:t>
            </w:r>
          </w:p>
        </w:tc>
        <w:tc>
          <w:tcPr>
            <w:tcW w:w="2244" w:type="pct"/>
            <w:tcBorders>
              <w:top w:val="nil"/>
              <w:left w:val="nil"/>
              <w:bottom w:val="single" w:sz="8" w:space="0" w:color="auto"/>
              <w:right w:val="single" w:sz="8" w:space="0" w:color="auto"/>
            </w:tcBorders>
            <w:shd w:val="clear" w:color="auto" w:fill="auto"/>
            <w:noWrap/>
            <w:vAlign w:val="center"/>
            <w:hideMark/>
          </w:tcPr>
          <w:p w14:paraId="02A931E3"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37.133.000 €</w:t>
            </w:r>
          </w:p>
        </w:tc>
      </w:tr>
      <w:tr w:rsidR="00A54D23" w:rsidRPr="00A54D23" w14:paraId="0551CA40"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7A889583"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EPAP</w:t>
            </w:r>
          </w:p>
        </w:tc>
        <w:tc>
          <w:tcPr>
            <w:tcW w:w="2244" w:type="pct"/>
            <w:tcBorders>
              <w:top w:val="nil"/>
              <w:left w:val="nil"/>
              <w:bottom w:val="single" w:sz="8" w:space="0" w:color="auto"/>
              <w:right w:val="single" w:sz="8" w:space="0" w:color="auto"/>
            </w:tcBorders>
            <w:shd w:val="clear" w:color="auto" w:fill="auto"/>
            <w:noWrap/>
            <w:vAlign w:val="center"/>
            <w:hideMark/>
          </w:tcPr>
          <w:p w14:paraId="64DCCA82"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16.819.400 €</w:t>
            </w:r>
          </w:p>
        </w:tc>
      </w:tr>
      <w:tr w:rsidR="00A54D23" w:rsidRPr="00A54D23" w14:paraId="431E4AD7"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2DC8B7BE"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EPPI</w:t>
            </w:r>
          </w:p>
        </w:tc>
        <w:tc>
          <w:tcPr>
            <w:tcW w:w="2244" w:type="pct"/>
            <w:tcBorders>
              <w:top w:val="nil"/>
              <w:left w:val="nil"/>
              <w:bottom w:val="single" w:sz="8" w:space="0" w:color="auto"/>
              <w:right w:val="single" w:sz="8" w:space="0" w:color="auto"/>
            </w:tcBorders>
            <w:shd w:val="clear" w:color="auto" w:fill="auto"/>
            <w:noWrap/>
            <w:vAlign w:val="center"/>
            <w:hideMark/>
          </w:tcPr>
          <w:p w14:paraId="083DBA3C"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11.168.000 €</w:t>
            </w:r>
          </w:p>
        </w:tc>
      </w:tr>
      <w:tr w:rsidR="00A54D23" w:rsidRPr="00A54D23" w14:paraId="5220E099"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7C29F909"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INARCASSA</w:t>
            </w:r>
          </w:p>
        </w:tc>
        <w:tc>
          <w:tcPr>
            <w:tcW w:w="2244" w:type="pct"/>
            <w:tcBorders>
              <w:top w:val="nil"/>
              <w:left w:val="nil"/>
              <w:bottom w:val="single" w:sz="8" w:space="0" w:color="auto"/>
              <w:right w:val="single" w:sz="8" w:space="0" w:color="auto"/>
            </w:tcBorders>
            <w:shd w:val="clear" w:color="auto" w:fill="auto"/>
            <w:noWrap/>
            <w:vAlign w:val="center"/>
            <w:hideMark/>
          </w:tcPr>
          <w:p w14:paraId="7143D3CA"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223.466.000 €</w:t>
            </w:r>
          </w:p>
        </w:tc>
      </w:tr>
      <w:tr w:rsidR="00A54D23" w:rsidRPr="00A54D23" w14:paraId="0FDD53FB"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center"/>
            <w:hideMark/>
          </w:tcPr>
          <w:p w14:paraId="52551CEE" w14:textId="77777777" w:rsidR="00A54D23" w:rsidRPr="00A54D23" w:rsidRDefault="00A54D23" w:rsidP="00A54D23">
            <w:pPr>
              <w:spacing w:after="0" w:line="240"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INPGI2</w:t>
            </w:r>
          </w:p>
        </w:tc>
        <w:tc>
          <w:tcPr>
            <w:tcW w:w="2244" w:type="pct"/>
            <w:tcBorders>
              <w:top w:val="nil"/>
              <w:left w:val="nil"/>
              <w:bottom w:val="single" w:sz="8" w:space="0" w:color="auto"/>
              <w:right w:val="single" w:sz="8" w:space="0" w:color="auto"/>
            </w:tcBorders>
            <w:shd w:val="clear" w:color="auto" w:fill="auto"/>
            <w:noWrap/>
            <w:vAlign w:val="center"/>
            <w:hideMark/>
          </w:tcPr>
          <w:p w14:paraId="2643BE04"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21.138.600 €</w:t>
            </w:r>
          </w:p>
        </w:tc>
      </w:tr>
      <w:tr w:rsidR="00A54D23" w:rsidRPr="00A54D23" w14:paraId="3EA02D16"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auto" w:fill="auto"/>
            <w:noWrap/>
            <w:vAlign w:val="bottom"/>
            <w:hideMark/>
          </w:tcPr>
          <w:p w14:paraId="38EB8453" w14:textId="77777777" w:rsidR="00A54D23" w:rsidRPr="00A54D23" w:rsidRDefault="00A54D23" w:rsidP="00A54D23">
            <w:pPr>
              <w:spacing w:after="0" w:line="240" w:lineRule="auto"/>
              <w:rPr>
                <w:rFonts w:ascii="Calibri" w:eastAsia="Times New Roman" w:hAnsi="Calibri" w:cs="Calibri"/>
                <w:color w:val="000000"/>
                <w:lang w:val="it-IT" w:eastAsia="it-IT"/>
              </w:rPr>
            </w:pPr>
            <w:r w:rsidRPr="00A54D23">
              <w:rPr>
                <w:rFonts w:ascii="Calibri" w:eastAsia="Times New Roman" w:hAnsi="Calibri" w:cs="Calibri"/>
                <w:color w:val="000000"/>
                <w:lang w:val="it-IT" w:eastAsia="it-IT"/>
              </w:rPr>
              <w:t> </w:t>
            </w:r>
          </w:p>
        </w:tc>
        <w:tc>
          <w:tcPr>
            <w:tcW w:w="2244" w:type="pct"/>
            <w:tcBorders>
              <w:top w:val="nil"/>
              <w:left w:val="nil"/>
              <w:bottom w:val="single" w:sz="8" w:space="0" w:color="auto"/>
              <w:right w:val="single" w:sz="8" w:space="0" w:color="auto"/>
            </w:tcBorders>
            <w:shd w:val="clear" w:color="auto" w:fill="auto"/>
            <w:noWrap/>
            <w:vAlign w:val="center"/>
            <w:hideMark/>
          </w:tcPr>
          <w:p w14:paraId="3E402A36" w14:textId="77777777" w:rsidR="00A54D23" w:rsidRPr="00A54D23" w:rsidRDefault="00A54D23" w:rsidP="00A54D23">
            <w:pPr>
              <w:spacing w:after="0" w:line="240"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 </w:t>
            </w:r>
          </w:p>
        </w:tc>
      </w:tr>
      <w:tr w:rsidR="00A54D23" w:rsidRPr="00A54D23" w14:paraId="049A03A7" w14:textId="77777777" w:rsidTr="004529B2">
        <w:trPr>
          <w:trHeight w:val="331"/>
          <w:jc w:val="center"/>
        </w:trPr>
        <w:tc>
          <w:tcPr>
            <w:tcW w:w="2756" w:type="pct"/>
            <w:tcBorders>
              <w:top w:val="nil"/>
              <w:left w:val="single" w:sz="8" w:space="0" w:color="auto"/>
              <w:bottom w:val="single" w:sz="8" w:space="0" w:color="auto"/>
              <w:right w:val="single" w:sz="8" w:space="0" w:color="auto"/>
            </w:tcBorders>
            <w:shd w:val="clear" w:color="000000" w:fill="E7E6E6"/>
            <w:noWrap/>
            <w:vAlign w:val="center"/>
            <w:hideMark/>
          </w:tcPr>
          <w:p w14:paraId="21EE8C2C" w14:textId="77777777" w:rsidR="00A54D23" w:rsidRPr="00A54D23" w:rsidRDefault="00A54D23" w:rsidP="00A54D23">
            <w:pPr>
              <w:spacing w:after="0" w:line="240" w:lineRule="auto"/>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Totale</w:t>
            </w:r>
          </w:p>
        </w:tc>
        <w:tc>
          <w:tcPr>
            <w:tcW w:w="2244" w:type="pct"/>
            <w:tcBorders>
              <w:top w:val="nil"/>
              <w:left w:val="nil"/>
              <w:bottom w:val="single" w:sz="8" w:space="0" w:color="auto"/>
              <w:right w:val="single" w:sz="8" w:space="0" w:color="auto"/>
            </w:tcBorders>
            <w:shd w:val="clear" w:color="000000" w:fill="E7E6E6"/>
            <w:noWrap/>
            <w:vAlign w:val="center"/>
            <w:hideMark/>
          </w:tcPr>
          <w:p w14:paraId="57842C08" w14:textId="77777777" w:rsidR="00A54D23" w:rsidRPr="00A54D23" w:rsidRDefault="00A54D23" w:rsidP="00A54D23">
            <w:pPr>
              <w:spacing w:after="0" w:line="240" w:lineRule="auto"/>
              <w:jc w:val="right"/>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1.068.144.400 €</w:t>
            </w:r>
          </w:p>
        </w:tc>
      </w:tr>
    </w:tbl>
    <w:p w14:paraId="238AE1DB" w14:textId="77777777" w:rsidR="00A54D23" w:rsidRPr="00A54D23" w:rsidRDefault="00A54D23" w:rsidP="00A54D23">
      <w:pPr>
        <w:shd w:val="clear" w:color="auto" w:fill="FFFFFF"/>
        <w:spacing w:line="360" w:lineRule="auto"/>
        <w:jc w:val="both"/>
        <w:rPr>
          <w:rFonts w:ascii="Cambria" w:eastAsia="Calibri" w:hAnsi="Cambria" w:cs="Times New Roman"/>
          <w:sz w:val="32"/>
          <w:szCs w:val="32"/>
          <w:lang w:val="it-IT"/>
        </w:rPr>
      </w:pPr>
    </w:p>
    <w:p w14:paraId="33EF36EF" w14:textId="7E252779" w:rsidR="00A54D23" w:rsidRPr="00A54D23" w:rsidRDefault="00A54D23" w:rsidP="00A54D23">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 xml:space="preserve">Inoltre, </w:t>
      </w:r>
      <w:r w:rsidRPr="00A54D23">
        <w:rPr>
          <w:rFonts w:ascii="Cambria" w:eastAsia="Calibri" w:hAnsi="Cambria" w:cs="Times New Roman"/>
          <w:sz w:val="32"/>
          <w:szCs w:val="32"/>
          <w:lang w:val="it-IT"/>
        </w:rPr>
        <w:t>grazie all’intervento delle Casse, è stat</w:t>
      </w:r>
      <w:r>
        <w:rPr>
          <w:rFonts w:ascii="Cambria" w:eastAsia="Calibri" w:hAnsi="Cambria" w:cs="Times New Roman"/>
          <w:sz w:val="32"/>
          <w:szCs w:val="32"/>
          <w:lang w:val="it-IT"/>
        </w:rPr>
        <w:t>a</w:t>
      </w:r>
      <w:r w:rsidRPr="00A54D23">
        <w:rPr>
          <w:rFonts w:ascii="Cambria" w:eastAsia="Calibri" w:hAnsi="Cambria" w:cs="Times New Roman"/>
          <w:sz w:val="32"/>
          <w:szCs w:val="32"/>
          <w:lang w:val="it-IT"/>
        </w:rPr>
        <w:t xml:space="preserve"> apert</w:t>
      </w:r>
      <w:r>
        <w:rPr>
          <w:rFonts w:ascii="Cambria" w:eastAsia="Calibri" w:hAnsi="Cambria" w:cs="Times New Roman"/>
          <w:sz w:val="32"/>
          <w:szCs w:val="32"/>
          <w:lang w:val="it-IT"/>
        </w:rPr>
        <w:t>a</w:t>
      </w:r>
      <w:r w:rsidRPr="00A54D23">
        <w:rPr>
          <w:rFonts w:ascii="Cambria" w:eastAsia="Calibri" w:hAnsi="Cambria" w:cs="Times New Roman"/>
          <w:sz w:val="32"/>
          <w:szCs w:val="32"/>
          <w:lang w:val="it-IT"/>
        </w:rPr>
        <w:t xml:space="preserve"> la possibilità di presentare domanda di RUI, entro il 31 luglio 2021, per tutti i lavoratori liberi professionisti e percettori di assegno d'invalidità che non a</w:t>
      </w:r>
      <w:r>
        <w:rPr>
          <w:rFonts w:ascii="Cambria" w:eastAsia="Calibri" w:hAnsi="Cambria" w:cs="Times New Roman"/>
          <w:sz w:val="32"/>
          <w:szCs w:val="32"/>
          <w:lang w:val="it-IT"/>
        </w:rPr>
        <w:t>vessero</w:t>
      </w:r>
      <w:r w:rsidRPr="00A54D23">
        <w:rPr>
          <w:rFonts w:ascii="Cambria" w:eastAsia="Calibri" w:hAnsi="Cambria" w:cs="Times New Roman"/>
          <w:sz w:val="32"/>
          <w:szCs w:val="32"/>
          <w:lang w:val="it-IT"/>
        </w:rPr>
        <w:t xml:space="preserve"> ancora avuto accesso al</w:t>
      </w:r>
      <w:r>
        <w:rPr>
          <w:rFonts w:ascii="Cambria" w:eastAsia="Calibri" w:hAnsi="Cambria" w:cs="Times New Roman"/>
          <w:sz w:val="32"/>
          <w:szCs w:val="32"/>
          <w:lang w:val="it-IT"/>
        </w:rPr>
        <w:t xml:space="preserve"> “bonus RUI”.</w:t>
      </w:r>
    </w:p>
    <w:tbl>
      <w:tblPr>
        <w:tblStyle w:val="Grigliatabella1"/>
        <w:tblW w:w="9776" w:type="dxa"/>
        <w:tblLook w:val="04A0" w:firstRow="1" w:lastRow="0" w:firstColumn="1" w:lastColumn="0" w:noHBand="0" w:noVBand="1"/>
      </w:tblPr>
      <w:tblGrid>
        <w:gridCol w:w="1973"/>
        <w:gridCol w:w="4543"/>
        <w:gridCol w:w="3260"/>
      </w:tblGrid>
      <w:tr w:rsidR="00A54D23" w:rsidRPr="00A54D23" w14:paraId="5EEB9975" w14:textId="77777777" w:rsidTr="004529B2">
        <w:trPr>
          <w:trHeight w:val="425"/>
        </w:trPr>
        <w:tc>
          <w:tcPr>
            <w:tcW w:w="1973" w:type="dxa"/>
            <w:vMerge w:val="restart"/>
            <w:shd w:val="clear" w:color="auto" w:fill="EEECE1" w:themeFill="background2"/>
            <w:noWrap/>
            <w:hideMark/>
          </w:tcPr>
          <w:p w14:paraId="7E2FF32C" w14:textId="77777777" w:rsidR="00A54D23" w:rsidRPr="00A54D23" w:rsidRDefault="00A54D23" w:rsidP="00A54D23">
            <w:pPr>
              <w:keepNext/>
              <w:keepLines/>
              <w:spacing w:after="160" w:line="259" w:lineRule="auto"/>
              <w:jc w:val="center"/>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lastRenderedPageBreak/>
              <w:t>CASSA</w:t>
            </w:r>
          </w:p>
        </w:tc>
        <w:tc>
          <w:tcPr>
            <w:tcW w:w="4543" w:type="dxa"/>
            <w:shd w:val="clear" w:color="auto" w:fill="EEECE1" w:themeFill="background2"/>
            <w:hideMark/>
          </w:tcPr>
          <w:p w14:paraId="1090D6F3" w14:textId="77777777" w:rsidR="00A54D23" w:rsidRPr="00A54D23" w:rsidRDefault="00A54D23" w:rsidP="00A54D23">
            <w:pPr>
              <w:keepNext/>
              <w:keepLines/>
              <w:spacing w:after="160" w:line="259" w:lineRule="auto"/>
              <w:jc w:val="center"/>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Totale richieste</w:t>
            </w:r>
          </w:p>
        </w:tc>
        <w:tc>
          <w:tcPr>
            <w:tcW w:w="3260" w:type="dxa"/>
            <w:vMerge w:val="restart"/>
            <w:shd w:val="clear" w:color="auto" w:fill="EEECE1" w:themeFill="background2"/>
            <w:hideMark/>
          </w:tcPr>
          <w:p w14:paraId="1F92D46A" w14:textId="77777777" w:rsidR="00A54D23" w:rsidRPr="00A54D23" w:rsidRDefault="00A54D23" w:rsidP="00A54D23">
            <w:pPr>
              <w:keepNext/>
              <w:keepLines/>
              <w:spacing w:after="160" w:line="259" w:lineRule="auto"/>
              <w:jc w:val="center"/>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Totale bonus erogati</w:t>
            </w:r>
          </w:p>
        </w:tc>
      </w:tr>
      <w:tr w:rsidR="00A54D23" w:rsidRPr="00BD7A3D" w14:paraId="18BB85DA" w14:textId="77777777" w:rsidTr="004529B2">
        <w:trPr>
          <w:trHeight w:val="733"/>
        </w:trPr>
        <w:tc>
          <w:tcPr>
            <w:tcW w:w="1973" w:type="dxa"/>
            <w:vMerge/>
            <w:hideMark/>
          </w:tcPr>
          <w:p w14:paraId="0F6B0B21" w14:textId="77777777" w:rsidR="00A54D23" w:rsidRPr="00A54D23" w:rsidRDefault="00A54D23" w:rsidP="00A54D23">
            <w:pPr>
              <w:keepNext/>
              <w:keepLines/>
              <w:spacing w:after="160" w:line="259" w:lineRule="auto"/>
              <w:rPr>
                <w:rFonts w:ascii="Cambria" w:eastAsia="Times New Roman" w:hAnsi="Cambria" w:cs="Calibri"/>
                <w:b/>
                <w:bCs/>
                <w:color w:val="000000"/>
                <w:sz w:val="24"/>
                <w:szCs w:val="24"/>
                <w:lang w:val="it-IT" w:eastAsia="it-IT"/>
              </w:rPr>
            </w:pPr>
          </w:p>
        </w:tc>
        <w:tc>
          <w:tcPr>
            <w:tcW w:w="4543" w:type="dxa"/>
            <w:shd w:val="clear" w:color="auto" w:fill="EEECE1" w:themeFill="background2"/>
            <w:hideMark/>
          </w:tcPr>
          <w:p w14:paraId="18969A80" w14:textId="77777777" w:rsidR="00A54D23" w:rsidRPr="00A54D23" w:rsidRDefault="00A54D23" w:rsidP="00A54D23">
            <w:pPr>
              <w:keepNext/>
              <w:keepLines/>
              <w:spacing w:after="160" w:line="259" w:lineRule="auto"/>
              <w:jc w:val="center"/>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Reddito di Ultima Istanza per i percettori di assegno d'invalidità</w:t>
            </w:r>
          </w:p>
        </w:tc>
        <w:tc>
          <w:tcPr>
            <w:tcW w:w="3260" w:type="dxa"/>
            <w:vMerge/>
            <w:hideMark/>
          </w:tcPr>
          <w:p w14:paraId="64B1EC1A" w14:textId="77777777" w:rsidR="00A54D23" w:rsidRPr="00A54D23" w:rsidRDefault="00A54D23" w:rsidP="00A54D23">
            <w:pPr>
              <w:keepNext/>
              <w:keepLines/>
              <w:spacing w:after="160" w:line="259" w:lineRule="auto"/>
              <w:rPr>
                <w:rFonts w:ascii="Cambria" w:eastAsia="Times New Roman" w:hAnsi="Cambria" w:cs="Calibri"/>
                <w:b/>
                <w:bCs/>
                <w:color w:val="000000"/>
                <w:sz w:val="24"/>
                <w:szCs w:val="24"/>
                <w:lang w:val="it-IT" w:eastAsia="it-IT"/>
              </w:rPr>
            </w:pPr>
          </w:p>
        </w:tc>
      </w:tr>
      <w:tr w:rsidR="00A54D23" w:rsidRPr="00A54D23" w14:paraId="4C3AB311" w14:textId="77777777" w:rsidTr="004529B2">
        <w:trPr>
          <w:trHeight w:val="340"/>
        </w:trPr>
        <w:tc>
          <w:tcPr>
            <w:tcW w:w="1973" w:type="dxa"/>
            <w:noWrap/>
            <w:hideMark/>
          </w:tcPr>
          <w:p w14:paraId="6D0ABEF4"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CF</w:t>
            </w:r>
          </w:p>
        </w:tc>
        <w:tc>
          <w:tcPr>
            <w:tcW w:w="4543" w:type="dxa"/>
            <w:noWrap/>
            <w:hideMark/>
          </w:tcPr>
          <w:p w14:paraId="504C90C6"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508</w:t>
            </w:r>
          </w:p>
        </w:tc>
        <w:tc>
          <w:tcPr>
            <w:tcW w:w="3260" w:type="dxa"/>
            <w:noWrap/>
            <w:hideMark/>
          </w:tcPr>
          <w:p w14:paraId="245AD8C5"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1.477.000 €</w:t>
            </w:r>
          </w:p>
        </w:tc>
      </w:tr>
      <w:tr w:rsidR="00A54D23" w:rsidRPr="00A54D23" w14:paraId="5B5113A5" w14:textId="77777777" w:rsidTr="004529B2">
        <w:trPr>
          <w:trHeight w:val="340"/>
        </w:trPr>
        <w:tc>
          <w:tcPr>
            <w:tcW w:w="1973" w:type="dxa"/>
            <w:noWrap/>
            <w:hideMark/>
          </w:tcPr>
          <w:p w14:paraId="02F4612E"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Cassa Geometri</w:t>
            </w:r>
          </w:p>
        </w:tc>
        <w:tc>
          <w:tcPr>
            <w:tcW w:w="4543" w:type="dxa"/>
            <w:noWrap/>
            <w:hideMark/>
          </w:tcPr>
          <w:p w14:paraId="7440D88E"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445</w:t>
            </w:r>
          </w:p>
        </w:tc>
        <w:tc>
          <w:tcPr>
            <w:tcW w:w="3260" w:type="dxa"/>
            <w:noWrap/>
            <w:hideMark/>
          </w:tcPr>
          <w:p w14:paraId="76C0BE4A"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1.335.000 €</w:t>
            </w:r>
          </w:p>
        </w:tc>
      </w:tr>
      <w:tr w:rsidR="00A54D23" w:rsidRPr="00A54D23" w14:paraId="4E23375E" w14:textId="77777777" w:rsidTr="004529B2">
        <w:trPr>
          <w:trHeight w:val="340"/>
        </w:trPr>
        <w:tc>
          <w:tcPr>
            <w:tcW w:w="1973" w:type="dxa"/>
            <w:noWrap/>
            <w:hideMark/>
          </w:tcPr>
          <w:p w14:paraId="506B7709"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CDC</w:t>
            </w:r>
          </w:p>
        </w:tc>
        <w:tc>
          <w:tcPr>
            <w:tcW w:w="4543" w:type="dxa"/>
            <w:noWrap/>
            <w:hideMark/>
          </w:tcPr>
          <w:p w14:paraId="45C262CB"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56</w:t>
            </w:r>
          </w:p>
        </w:tc>
        <w:tc>
          <w:tcPr>
            <w:tcW w:w="3260" w:type="dxa"/>
            <w:noWrap/>
            <w:hideMark/>
          </w:tcPr>
          <w:p w14:paraId="4D54ED5F"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168.000 €</w:t>
            </w:r>
          </w:p>
        </w:tc>
      </w:tr>
      <w:tr w:rsidR="00A54D23" w:rsidRPr="00A54D23" w14:paraId="609531A8" w14:textId="77777777" w:rsidTr="004529B2">
        <w:trPr>
          <w:trHeight w:val="340"/>
        </w:trPr>
        <w:tc>
          <w:tcPr>
            <w:tcW w:w="1973" w:type="dxa"/>
            <w:noWrap/>
            <w:hideMark/>
          </w:tcPr>
          <w:p w14:paraId="380FF388"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CNPR</w:t>
            </w:r>
          </w:p>
        </w:tc>
        <w:tc>
          <w:tcPr>
            <w:tcW w:w="4543" w:type="dxa"/>
            <w:noWrap/>
            <w:hideMark/>
          </w:tcPr>
          <w:p w14:paraId="56FE6ED6"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133</w:t>
            </w:r>
          </w:p>
        </w:tc>
        <w:tc>
          <w:tcPr>
            <w:tcW w:w="3260" w:type="dxa"/>
            <w:noWrap/>
            <w:hideMark/>
          </w:tcPr>
          <w:p w14:paraId="79EEFE0D"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399.000 €</w:t>
            </w:r>
          </w:p>
        </w:tc>
      </w:tr>
      <w:tr w:rsidR="00A54D23" w:rsidRPr="00A54D23" w14:paraId="53D628CC" w14:textId="77777777" w:rsidTr="004529B2">
        <w:trPr>
          <w:trHeight w:val="340"/>
        </w:trPr>
        <w:tc>
          <w:tcPr>
            <w:tcW w:w="1973" w:type="dxa"/>
            <w:noWrap/>
            <w:hideMark/>
          </w:tcPr>
          <w:p w14:paraId="569EDA77"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ENPAB</w:t>
            </w:r>
          </w:p>
        </w:tc>
        <w:tc>
          <w:tcPr>
            <w:tcW w:w="4543" w:type="dxa"/>
            <w:noWrap/>
            <w:hideMark/>
          </w:tcPr>
          <w:p w14:paraId="272FD84E"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0</w:t>
            </w:r>
          </w:p>
        </w:tc>
        <w:tc>
          <w:tcPr>
            <w:tcW w:w="3260" w:type="dxa"/>
            <w:noWrap/>
            <w:hideMark/>
          </w:tcPr>
          <w:p w14:paraId="7189F057"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0</w:t>
            </w:r>
          </w:p>
        </w:tc>
      </w:tr>
      <w:tr w:rsidR="00A54D23" w:rsidRPr="00A54D23" w14:paraId="6C3CD0EE" w14:textId="77777777" w:rsidTr="004529B2">
        <w:trPr>
          <w:trHeight w:val="340"/>
        </w:trPr>
        <w:tc>
          <w:tcPr>
            <w:tcW w:w="1973" w:type="dxa"/>
            <w:noWrap/>
            <w:hideMark/>
          </w:tcPr>
          <w:p w14:paraId="59E8093A"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ENPACL</w:t>
            </w:r>
          </w:p>
        </w:tc>
        <w:tc>
          <w:tcPr>
            <w:tcW w:w="4543" w:type="dxa"/>
            <w:noWrap/>
            <w:hideMark/>
          </w:tcPr>
          <w:p w14:paraId="35B6DE39"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84</w:t>
            </w:r>
          </w:p>
        </w:tc>
        <w:tc>
          <w:tcPr>
            <w:tcW w:w="3260" w:type="dxa"/>
            <w:noWrap/>
            <w:hideMark/>
          </w:tcPr>
          <w:p w14:paraId="4377F69E"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252.000 €</w:t>
            </w:r>
          </w:p>
        </w:tc>
      </w:tr>
      <w:tr w:rsidR="00A54D23" w:rsidRPr="00A54D23" w14:paraId="666C4D43" w14:textId="77777777" w:rsidTr="004529B2">
        <w:trPr>
          <w:trHeight w:val="340"/>
        </w:trPr>
        <w:tc>
          <w:tcPr>
            <w:tcW w:w="1973" w:type="dxa"/>
            <w:noWrap/>
            <w:hideMark/>
          </w:tcPr>
          <w:p w14:paraId="742829E0"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ENPAIA</w:t>
            </w:r>
          </w:p>
        </w:tc>
        <w:tc>
          <w:tcPr>
            <w:tcW w:w="4543" w:type="dxa"/>
            <w:noWrap/>
            <w:hideMark/>
          </w:tcPr>
          <w:p w14:paraId="43DB7A79"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4</w:t>
            </w:r>
          </w:p>
        </w:tc>
        <w:tc>
          <w:tcPr>
            <w:tcW w:w="3260" w:type="dxa"/>
            <w:noWrap/>
            <w:hideMark/>
          </w:tcPr>
          <w:p w14:paraId="55F656C9"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12.000 €</w:t>
            </w:r>
          </w:p>
        </w:tc>
      </w:tr>
      <w:tr w:rsidR="00A54D23" w:rsidRPr="00A54D23" w14:paraId="701B27A2" w14:textId="77777777" w:rsidTr="004529B2">
        <w:trPr>
          <w:trHeight w:val="340"/>
        </w:trPr>
        <w:tc>
          <w:tcPr>
            <w:tcW w:w="1973" w:type="dxa"/>
            <w:noWrap/>
            <w:hideMark/>
          </w:tcPr>
          <w:p w14:paraId="63DCE0EC"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ENPAP</w:t>
            </w:r>
          </w:p>
        </w:tc>
        <w:tc>
          <w:tcPr>
            <w:tcW w:w="4543" w:type="dxa"/>
            <w:noWrap/>
            <w:hideMark/>
          </w:tcPr>
          <w:p w14:paraId="2BADB8EB"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24</w:t>
            </w:r>
          </w:p>
        </w:tc>
        <w:tc>
          <w:tcPr>
            <w:tcW w:w="3260" w:type="dxa"/>
            <w:noWrap/>
            <w:hideMark/>
          </w:tcPr>
          <w:p w14:paraId="429BDA86"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72.000 €</w:t>
            </w:r>
          </w:p>
        </w:tc>
      </w:tr>
      <w:tr w:rsidR="00A54D23" w:rsidRPr="00A54D23" w14:paraId="3FA5B43A" w14:textId="77777777" w:rsidTr="004529B2">
        <w:trPr>
          <w:trHeight w:val="340"/>
        </w:trPr>
        <w:tc>
          <w:tcPr>
            <w:tcW w:w="1973" w:type="dxa"/>
            <w:noWrap/>
            <w:hideMark/>
          </w:tcPr>
          <w:p w14:paraId="5CCC73B3"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ENPAPI</w:t>
            </w:r>
          </w:p>
        </w:tc>
        <w:tc>
          <w:tcPr>
            <w:tcW w:w="4543" w:type="dxa"/>
            <w:noWrap/>
            <w:hideMark/>
          </w:tcPr>
          <w:p w14:paraId="2A7F91FD"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0</w:t>
            </w:r>
          </w:p>
        </w:tc>
        <w:tc>
          <w:tcPr>
            <w:tcW w:w="3260" w:type="dxa"/>
            <w:noWrap/>
            <w:hideMark/>
          </w:tcPr>
          <w:p w14:paraId="7B106954"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0</w:t>
            </w:r>
          </w:p>
        </w:tc>
      </w:tr>
      <w:tr w:rsidR="00A54D23" w:rsidRPr="00A54D23" w14:paraId="44A1C738" w14:textId="77777777" w:rsidTr="004529B2">
        <w:trPr>
          <w:trHeight w:val="340"/>
        </w:trPr>
        <w:tc>
          <w:tcPr>
            <w:tcW w:w="1973" w:type="dxa"/>
            <w:noWrap/>
            <w:hideMark/>
          </w:tcPr>
          <w:p w14:paraId="52FFE086"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ENPAV</w:t>
            </w:r>
          </w:p>
        </w:tc>
        <w:tc>
          <w:tcPr>
            <w:tcW w:w="4543" w:type="dxa"/>
            <w:noWrap/>
            <w:hideMark/>
          </w:tcPr>
          <w:p w14:paraId="3D554B26"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47</w:t>
            </w:r>
          </w:p>
        </w:tc>
        <w:tc>
          <w:tcPr>
            <w:tcW w:w="3260" w:type="dxa"/>
            <w:noWrap/>
            <w:hideMark/>
          </w:tcPr>
          <w:p w14:paraId="0C30BBD0"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141.000 €</w:t>
            </w:r>
          </w:p>
        </w:tc>
      </w:tr>
      <w:tr w:rsidR="00A54D23" w:rsidRPr="00A54D23" w14:paraId="1D66FC49" w14:textId="77777777" w:rsidTr="004529B2">
        <w:trPr>
          <w:trHeight w:val="340"/>
        </w:trPr>
        <w:tc>
          <w:tcPr>
            <w:tcW w:w="1973" w:type="dxa"/>
            <w:noWrap/>
            <w:hideMark/>
          </w:tcPr>
          <w:p w14:paraId="0D649314"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EPAP</w:t>
            </w:r>
          </w:p>
        </w:tc>
        <w:tc>
          <w:tcPr>
            <w:tcW w:w="4543" w:type="dxa"/>
            <w:noWrap/>
            <w:hideMark/>
          </w:tcPr>
          <w:p w14:paraId="666B10AC"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32</w:t>
            </w:r>
          </w:p>
        </w:tc>
        <w:tc>
          <w:tcPr>
            <w:tcW w:w="3260" w:type="dxa"/>
            <w:noWrap/>
            <w:hideMark/>
          </w:tcPr>
          <w:p w14:paraId="346B8F58"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96.000 €</w:t>
            </w:r>
          </w:p>
        </w:tc>
      </w:tr>
      <w:tr w:rsidR="00A54D23" w:rsidRPr="00A54D23" w14:paraId="4C1A191C" w14:textId="77777777" w:rsidTr="004529B2">
        <w:trPr>
          <w:trHeight w:val="340"/>
        </w:trPr>
        <w:tc>
          <w:tcPr>
            <w:tcW w:w="1973" w:type="dxa"/>
            <w:noWrap/>
            <w:hideMark/>
          </w:tcPr>
          <w:p w14:paraId="12E943C8"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EPPI</w:t>
            </w:r>
          </w:p>
        </w:tc>
        <w:tc>
          <w:tcPr>
            <w:tcW w:w="4543" w:type="dxa"/>
            <w:noWrap/>
            <w:hideMark/>
          </w:tcPr>
          <w:p w14:paraId="19D9F92B"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14</w:t>
            </w:r>
          </w:p>
        </w:tc>
        <w:tc>
          <w:tcPr>
            <w:tcW w:w="3260" w:type="dxa"/>
            <w:noWrap/>
            <w:hideMark/>
          </w:tcPr>
          <w:p w14:paraId="5A38B239"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42.000 €</w:t>
            </w:r>
          </w:p>
        </w:tc>
      </w:tr>
      <w:tr w:rsidR="00A54D23" w:rsidRPr="00A54D23" w14:paraId="1B8B2207" w14:textId="77777777" w:rsidTr="004529B2">
        <w:trPr>
          <w:trHeight w:val="340"/>
        </w:trPr>
        <w:tc>
          <w:tcPr>
            <w:tcW w:w="1973" w:type="dxa"/>
            <w:noWrap/>
            <w:hideMark/>
          </w:tcPr>
          <w:p w14:paraId="2042304C"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INARCASSA</w:t>
            </w:r>
          </w:p>
        </w:tc>
        <w:tc>
          <w:tcPr>
            <w:tcW w:w="4543" w:type="dxa"/>
            <w:noWrap/>
            <w:hideMark/>
          </w:tcPr>
          <w:p w14:paraId="2643A762"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106</w:t>
            </w:r>
          </w:p>
        </w:tc>
        <w:tc>
          <w:tcPr>
            <w:tcW w:w="3260" w:type="dxa"/>
            <w:noWrap/>
            <w:hideMark/>
          </w:tcPr>
          <w:p w14:paraId="0C7910EE"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318.000 €</w:t>
            </w:r>
          </w:p>
        </w:tc>
      </w:tr>
      <w:tr w:rsidR="00A54D23" w:rsidRPr="00A54D23" w14:paraId="348A9BF7" w14:textId="77777777" w:rsidTr="004529B2">
        <w:trPr>
          <w:trHeight w:val="340"/>
        </w:trPr>
        <w:tc>
          <w:tcPr>
            <w:tcW w:w="1973" w:type="dxa"/>
            <w:noWrap/>
            <w:hideMark/>
          </w:tcPr>
          <w:p w14:paraId="43A5166C" w14:textId="77777777" w:rsidR="00A54D23" w:rsidRPr="00A54D23" w:rsidRDefault="00A54D23" w:rsidP="00A54D23">
            <w:pPr>
              <w:keepNext/>
              <w:keepLines/>
              <w:spacing w:after="160" w:line="259" w:lineRule="auto"/>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INPGI</w:t>
            </w:r>
          </w:p>
        </w:tc>
        <w:tc>
          <w:tcPr>
            <w:tcW w:w="4543" w:type="dxa"/>
            <w:noWrap/>
            <w:hideMark/>
          </w:tcPr>
          <w:p w14:paraId="2F5A09B2"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0</w:t>
            </w:r>
          </w:p>
        </w:tc>
        <w:tc>
          <w:tcPr>
            <w:tcW w:w="3260" w:type="dxa"/>
            <w:noWrap/>
            <w:hideMark/>
          </w:tcPr>
          <w:p w14:paraId="2C32D10D" w14:textId="77777777" w:rsidR="00A54D23" w:rsidRPr="00A54D23" w:rsidRDefault="00A54D23" w:rsidP="00A54D23">
            <w:pPr>
              <w:keepNext/>
              <w:keepLines/>
              <w:spacing w:after="160" w:line="259" w:lineRule="auto"/>
              <w:jc w:val="right"/>
              <w:rPr>
                <w:rFonts w:ascii="Cambria" w:eastAsia="Times New Roman" w:hAnsi="Cambria" w:cs="Calibri"/>
                <w:color w:val="000000"/>
                <w:sz w:val="24"/>
                <w:szCs w:val="24"/>
                <w:lang w:val="it-IT" w:eastAsia="it-IT"/>
              </w:rPr>
            </w:pPr>
            <w:r w:rsidRPr="00A54D23">
              <w:rPr>
                <w:rFonts w:ascii="Cambria" w:eastAsia="Times New Roman" w:hAnsi="Cambria" w:cs="Calibri"/>
                <w:color w:val="000000"/>
                <w:sz w:val="24"/>
                <w:szCs w:val="24"/>
                <w:lang w:val="it-IT" w:eastAsia="it-IT"/>
              </w:rPr>
              <w:t>0</w:t>
            </w:r>
          </w:p>
        </w:tc>
      </w:tr>
      <w:tr w:rsidR="00A54D23" w:rsidRPr="00A54D23" w14:paraId="16126E83" w14:textId="77777777" w:rsidTr="004529B2">
        <w:trPr>
          <w:trHeight w:val="340"/>
        </w:trPr>
        <w:tc>
          <w:tcPr>
            <w:tcW w:w="1973" w:type="dxa"/>
            <w:shd w:val="clear" w:color="auto" w:fill="EEECE1" w:themeFill="background2"/>
            <w:noWrap/>
            <w:hideMark/>
          </w:tcPr>
          <w:p w14:paraId="448E2E11" w14:textId="77777777" w:rsidR="00A54D23" w:rsidRPr="00A54D23" w:rsidRDefault="00A54D23" w:rsidP="00A54D23">
            <w:pPr>
              <w:keepNext/>
              <w:keepLines/>
              <w:spacing w:after="160" w:line="259" w:lineRule="auto"/>
              <w:jc w:val="center"/>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Totale</w:t>
            </w:r>
          </w:p>
        </w:tc>
        <w:tc>
          <w:tcPr>
            <w:tcW w:w="4543" w:type="dxa"/>
            <w:shd w:val="clear" w:color="auto" w:fill="EEECE1" w:themeFill="background2"/>
            <w:noWrap/>
            <w:hideMark/>
          </w:tcPr>
          <w:p w14:paraId="1D8A2C20" w14:textId="77777777" w:rsidR="00A54D23" w:rsidRPr="00A54D23" w:rsidRDefault="00A54D23" w:rsidP="00A54D23">
            <w:pPr>
              <w:keepNext/>
              <w:keepLines/>
              <w:spacing w:after="160" w:line="259" w:lineRule="auto"/>
              <w:jc w:val="center"/>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1.453</w:t>
            </w:r>
          </w:p>
        </w:tc>
        <w:tc>
          <w:tcPr>
            <w:tcW w:w="3260" w:type="dxa"/>
            <w:shd w:val="clear" w:color="auto" w:fill="EEECE1" w:themeFill="background2"/>
            <w:noWrap/>
            <w:hideMark/>
          </w:tcPr>
          <w:p w14:paraId="58CB9B52" w14:textId="77777777" w:rsidR="00A54D23" w:rsidRPr="00A54D23" w:rsidRDefault="00A54D23" w:rsidP="00A54D23">
            <w:pPr>
              <w:keepNext/>
              <w:keepLines/>
              <w:spacing w:after="160" w:line="259" w:lineRule="auto"/>
              <w:jc w:val="center"/>
              <w:rPr>
                <w:rFonts w:ascii="Cambria" w:eastAsia="Times New Roman" w:hAnsi="Cambria" w:cs="Calibri"/>
                <w:b/>
                <w:bCs/>
                <w:color w:val="000000"/>
                <w:sz w:val="24"/>
                <w:szCs w:val="24"/>
                <w:lang w:val="it-IT" w:eastAsia="it-IT"/>
              </w:rPr>
            </w:pPr>
            <w:r w:rsidRPr="00A54D23">
              <w:rPr>
                <w:rFonts w:ascii="Cambria" w:eastAsia="Times New Roman" w:hAnsi="Cambria" w:cs="Calibri"/>
                <w:b/>
                <w:bCs/>
                <w:color w:val="000000"/>
                <w:sz w:val="24"/>
                <w:szCs w:val="24"/>
                <w:lang w:val="it-IT" w:eastAsia="it-IT"/>
              </w:rPr>
              <w:t>4.312.000 €</w:t>
            </w:r>
          </w:p>
        </w:tc>
      </w:tr>
    </w:tbl>
    <w:p w14:paraId="7DA4B677" w14:textId="688B159A" w:rsidR="0077294F" w:rsidRDefault="0077294F" w:rsidP="0077294F">
      <w:pPr>
        <w:spacing w:after="120"/>
        <w:jc w:val="both"/>
        <w:rPr>
          <w:rFonts w:ascii="Calibri" w:eastAsia="Calibri" w:hAnsi="Calibri" w:cs="Calibri"/>
          <w:b/>
          <w:bCs/>
          <w:sz w:val="36"/>
          <w:szCs w:val="36"/>
          <w:lang w:val="it-IT"/>
        </w:rPr>
      </w:pPr>
    </w:p>
    <w:p w14:paraId="10F4B387" w14:textId="63E38921" w:rsidR="00E02C34" w:rsidRPr="00E02C34" w:rsidRDefault="00E02C34" w:rsidP="00E02C34">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Infine, l</w:t>
      </w:r>
      <w:r w:rsidRPr="00E02C34">
        <w:rPr>
          <w:rFonts w:ascii="Cambria" w:eastAsia="Calibri" w:hAnsi="Cambria" w:cs="Times New Roman"/>
          <w:sz w:val="32"/>
          <w:szCs w:val="32"/>
          <w:lang w:val="it-IT"/>
        </w:rPr>
        <w:t>’</w:t>
      </w:r>
      <w:r w:rsidRPr="00E02C34">
        <w:rPr>
          <w:rFonts w:ascii="Cambria" w:eastAsia="Calibri" w:hAnsi="Cambria" w:cs="Times New Roman"/>
          <w:i/>
          <w:iCs/>
          <w:sz w:val="32"/>
          <w:szCs w:val="32"/>
          <w:lang w:val="it-IT"/>
        </w:rPr>
        <w:t xml:space="preserve">art.1, comma 20, della Legge 30 dicembre 2020, n.178 </w:t>
      </w:r>
      <w:r w:rsidRPr="00E02C34">
        <w:rPr>
          <w:rFonts w:ascii="Cambria" w:eastAsia="Calibri" w:hAnsi="Cambria" w:cs="Times New Roman"/>
          <w:sz w:val="32"/>
          <w:szCs w:val="32"/>
          <w:lang w:val="it-IT"/>
        </w:rPr>
        <w:t>(“Legge di Bilancio 2021”), ha previsto - nello stato di previsione del Ministero del lavoro e delle politiche sociali - l’istituzione del Fondo   per   l'esonero   dai contributi previdenziali dovuti dai lavoratori autonomi e dai professionisti con una dotazione finanziaria iniziale pari a 1 miliardo di euro.</w:t>
      </w:r>
    </w:p>
    <w:p w14:paraId="3AC89CCC" w14:textId="77777777" w:rsidR="00E02C34" w:rsidRPr="0077294F" w:rsidRDefault="00E02C34" w:rsidP="0077294F">
      <w:pPr>
        <w:spacing w:after="120"/>
        <w:jc w:val="both"/>
        <w:rPr>
          <w:rFonts w:ascii="Calibri" w:eastAsia="Calibri" w:hAnsi="Calibri" w:cs="Calibri"/>
          <w:b/>
          <w:bCs/>
          <w:sz w:val="36"/>
          <w:szCs w:val="36"/>
          <w:lang w:val="it-IT"/>
        </w:rPr>
      </w:pPr>
    </w:p>
    <w:tbl>
      <w:tblPr>
        <w:tblW w:w="7658" w:type="dxa"/>
        <w:jc w:val="center"/>
        <w:tblCellMar>
          <w:left w:w="70" w:type="dxa"/>
          <w:right w:w="70" w:type="dxa"/>
        </w:tblCellMar>
        <w:tblLook w:val="04A0" w:firstRow="1" w:lastRow="0" w:firstColumn="1" w:lastColumn="0" w:noHBand="0" w:noVBand="1"/>
      </w:tblPr>
      <w:tblGrid>
        <w:gridCol w:w="3349"/>
        <w:gridCol w:w="4309"/>
      </w:tblGrid>
      <w:tr w:rsidR="00E02C34" w:rsidRPr="00BD7A3D" w14:paraId="51A607E3" w14:textId="77777777" w:rsidTr="004529B2">
        <w:trPr>
          <w:trHeight w:val="928"/>
          <w:jc w:val="center"/>
        </w:trPr>
        <w:tc>
          <w:tcPr>
            <w:tcW w:w="3349" w:type="dxa"/>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1BE25A0F" w14:textId="77777777" w:rsidR="00E02C34" w:rsidRPr="00E02C34" w:rsidRDefault="00E02C34" w:rsidP="00E02C34">
            <w:pPr>
              <w:keepNext/>
              <w:keepLines/>
              <w:spacing w:after="160" w:line="259" w:lineRule="auto"/>
              <w:jc w:val="center"/>
              <w:rPr>
                <w:rFonts w:ascii="Cambria" w:eastAsia="Times New Roman" w:hAnsi="Cambria" w:cs="Calibri"/>
                <w:b/>
                <w:bCs/>
                <w:color w:val="000000"/>
                <w:lang w:val="it-IT" w:eastAsia="it-IT"/>
              </w:rPr>
            </w:pPr>
            <w:r w:rsidRPr="00E02C34">
              <w:rPr>
                <w:rFonts w:ascii="Cambria" w:eastAsia="Times New Roman" w:hAnsi="Cambria" w:cs="Calibri"/>
                <w:b/>
                <w:bCs/>
                <w:color w:val="000000"/>
                <w:lang w:val="it-IT" w:eastAsia="it-IT"/>
              </w:rPr>
              <w:lastRenderedPageBreak/>
              <w:t>CASSA</w:t>
            </w:r>
          </w:p>
        </w:tc>
        <w:tc>
          <w:tcPr>
            <w:tcW w:w="4309" w:type="dxa"/>
            <w:tcBorders>
              <w:top w:val="single" w:sz="8" w:space="0" w:color="auto"/>
              <w:left w:val="nil"/>
              <w:bottom w:val="single" w:sz="8" w:space="0" w:color="auto"/>
              <w:right w:val="single" w:sz="8" w:space="0" w:color="auto"/>
            </w:tcBorders>
            <w:shd w:val="clear" w:color="000000" w:fill="D0CECE"/>
            <w:vAlign w:val="center"/>
            <w:hideMark/>
          </w:tcPr>
          <w:p w14:paraId="55A5B88E" w14:textId="77777777" w:rsidR="00E02C34" w:rsidRPr="00E02C34" w:rsidRDefault="00E02C34" w:rsidP="00E02C34">
            <w:pPr>
              <w:keepNext/>
              <w:keepLines/>
              <w:spacing w:after="160" w:line="259" w:lineRule="auto"/>
              <w:jc w:val="center"/>
              <w:rPr>
                <w:rFonts w:ascii="Cambria" w:eastAsia="Times New Roman" w:hAnsi="Cambria" w:cs="Calibri"/>
                <w:b/>
                <w:bCs/>
                <w:color w:val="000000"/>
                <w:sz w:val="28"/>
                <w:szCs w:val="28"/>
                <w:lang w:val="it-IT" w:eastAsia="it-IT"/>
              </w:rPr>
            </w:pPr>
            <w:r w:rsidRPr="00E02C34">
              <w:rPr>
                <w:rFonts w:ascii="Cambria" w:eastAsia="Times New Roman" w:hAnsi="Cambria" w:cs="Calibri"/>
                <w:b/>
                <w:bCs/>
                <w:color w:val="000000"/>
                <w:sz w:val="28"/>
                <w:szCs w:val="28"/>
                <w:lang w:val="it-IT" w:eastAsia="it-IT"/>
              </w:rPr>
              <w:t>DOMANDE PERVENUTE* di cui al D.M. 17/5/2021</w:t>
            </w:r>
          </w:p>
        </w:tc>
      </w:tr>
      <w:tr w:rsidR="00E02C34" w:rsidRPr="00E02C34" w14:paraId="46A7B9DD"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6989634F"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Cassa Geometri</w:t>
            </w:r>
          </w:p>
        </w:tc>
        <w:tc>
          <w:tcPr>
            <w:tcW w:w="4309" w:type="dxa"/>
            <w:tcBorders>
              <w:top w:val="nil"/>
              <w:left w:val="nil"/>
              <w:bottom w:val="single" w:sz="8" w:space="0" w:color="auto"/>
              <w:right w:val="single" w:sz="8" w:space="0" w:color="auto"/>
            </w:tcBorders>
            <w:shd w:val="clear" w:color="auto" w:fill="auto"/>
            <w:noWrap/>
            <w:vAlign w:val="center"/>
            <w:hideMark/>
          </w:tcPr>
          <w:p w14:paraId="56B3B15A"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7.855</w:t>
            </w:r>
          </w:p>
        </w:tc>
      </w:tr>
      <w:tr w:rsidR="00E02C34" w:rsidRPr="00E02C34" w14:paraId="3BF6D1B3"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2B9229E7"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CNN</w:t>
            </w:r>
          </w:p>
        </w:tc>
        <w:tc>
          <w:tcPr>
            <w:tcW w:w="4309" w:type="dxa"/>
            <w:tcBorders>
              <w:top w:val="nil"/>
              <w:left w:val="nil"/>
              <w:bottom w:val="single" w:sz="8" w:space="0" w:color="auto"/>
              <w:right w:val="single" w:sz="8" w:space="0" w:color="auto"/>
            </w:tcBorders>
            <w:shd w:val="clear" w:color="auto" w:fill="auto"/>
            <w:noWrap/>
            <w:vAlign w:val="center"/>
            <w:hideMark/>
          </w:tcPr>
          <w:p w14:paraId="215E5BDC"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10</w:t>
            </w:r>
          </w:p>
        </w:tc>
      </w:tr>
      <w:tr w:rsidR="00E02C34" w:rsidRPr="00E02C34" w14:paraId="2F65FEA7"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06D7A483"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CDC</w:t>
            </w:r>
          </w:p>
        </w:tc>
        <w:tc>
          <w:tcPr>
            <w:tcW w:w="4309" w:type="dxa"/>
            <w:tcBorders>
              <w:top w:val="nil"/>
              <w:left w:val="nil"/>
              <w:bottom w:val="single" w:sz="8" w:space="0" w:color="auto"/>
              <w:right w:val="single" w:sz="8" w:space="0" w:color="auto"/>
            </w:tcBorders>
            <w:shd w:val="clear" w:color="auto" w:fill="auto"/>
            <w:noWrap/>
            <w:vAlign w:val="center"/>
            <w:hideMark/>
          </w:tcPr>
          <w:p w14:paraId="19CED8F5"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1636</w:t>
            </w:r>
          </w:p>
        </w:tc>
      </w:tr>
      <w:tr w:rsidR="00E02C34" w:rsidRPr="00E02C34" w14:paraId="23918C52"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76E729BA"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CF</w:t>
            </w:r>
          </w:p>
        </w:tc>
        <w:tc>
          <w:tcPr>
            <w:tcW w:w="4309" w:type="dxa"/>
            <w:tcBorders>
              <w:top w:val="nil"/>
              <w:left w:val="nil"/>
              <w:bottom w:val="single" w:sz="8" w:space="0" w:color="auto"/>
              <w:right w:val="single" w:sz="8" w:space="0" w:color="auto"/>
            </w:tcBorders>
            <w:shd w:val="clear" w:color="auto" w:fill="auto"/>
            <w:noWrap/>
            <w:vAlign w:val="center"/>
            <w:hideMark/>
          </w:tcPr>
          <w:p w14:paraId="1D38B557"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16.888</w:t>
            </w:r>
          </w:p>
        </w:tc>
      </w:tr>
      <w:tr w:rsidR="00E02C34" w:rsidRPr="00E02C34" w14:paraId="0C77A08A"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21C0E4BB"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CNPR</w:t>
            </w:r>
          </w:p>
        </w:tc>
        <w:tc>
          <w:tcPr>
            <w:tcW w:w="4309" w:type="dxa"/>
            <w:tcBorders>
              <w:top w:val="nil"/>
              <w:left w:val="nil"/>
              <w:bottom w:val="single" w:sz="8" w:space="0" w:color="auto"/>
              <w:right w:val="single" w:sz="8" w:space="0" w:color="auto"/>
            </w:tcBorders>
            <w:shd w:val="clear" w:color="auto" w:fill="auto"/>
            <w:noWrap/>
            <w:vAlign w:val="center"/>
            <w:hideMark/>
          </w:tcPr>
          <w:p w14:paraId="0013A398"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515</w:t>
            </w:r>
          </w:p>
        </w:tc>
      </w:tr>
      <w:tr w:rsidR="00E02C34" w:rsidRPr="00E02C34" w14:paraId="73D4E60D"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645688F3"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ENPAB</w:t>
            </w:r>
          </w:p>
        </w:tc>
        <w:tc>
          <w:tcPr>
            <w:tcW w:w="4309" w:type="dxa"/>
            <w:tcBorders>
              <w:top w:val="nil"/>
              <w:left w:val="nil"/>
              <w:bottom w:val="single" w:sz="8" w:space="0" w:color="auto"/>
              <w:right w:val="single" w:sz="8" w:space="0" w:color="auto"/>
            </w:tcBorders>
            <w:shd w:val="clear" w:color="auto" w:fill="auto"/>
            <w:noWrap/>
            <w:vAlign w:val="center"/>
            <w:hideMark/>
          </w:tcPr>
          <w:p w14:paraId="66D0D053"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9.453</w:t>
            </w:r>
          </w:p>
        </w:tc>
      </w:tr>
      <w:tr w:rsidR="00E02C34" w:rsidRPr="00E02C34" w14:paraId="0AFF3E15"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498A8220"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ENPACL</w:t>
            </w:r>
          </w:p>
        </w:tc>
        <w:tc>
          <w:tcPr>
            <w:tcW w:w="4309" w:type="dxa"/>
            <w:tcBorders>
              <w:top w:val="nil"/>
              <w:left w:val="nil"/>
              <w:bottom w:val="single" w:sz="8" w:space="0" w:color="auto"/>
              <w:right w:val="single" w:sz="8" w:space="0" w:color="auto"/>
            </w:tcBorders>
            <w:shd w:val="clear" w:color="auto" w:fill="auto"/>
            <w:noWrap/>
            <w:vAlign w:val="center"/>
            <w:hideMark/>
          </w:tcPr>
          <w:p w14:paraId="61AED3C6"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445</w:t>
            </w:r>
          </w:p>
        </w:tc>
      </w:tr>
      <w:tr w:rsidR="00E02C34" w:rsidRPr="00E02C34" w14:paraId="045E624A"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7CFD555C"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ENPAF</w:t>
            </w:r>
          </w:p>
        </w:tc>
        <w:tc>
          <w:tcPr>
            <w:tcW w:w="4309" w:type="dxa"/>
            <w:tcBorders>
              <w:top w:val="nil"/>
              <w:left w:val="nil"/>
              <w:bottom w:val="single" w:sz="8" w:space="0" w:color="auto"/>
              <w:right w:val="single" w:sz="8" w:space="0" w:color="auto"/>
            </w:tcBorders>
            <w:shd w:val="clear" w:color="auto" w:fill="auto"/>
            <w:noWrap/>
            <w:vAlign w:val="center"/>
            <w:hideMark/>
          </w:tcPr>
          <w:p w14:paraId="1DC0B14C"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132</w:t>
            </w:r>
          </w:p>
        </w:tc>
      </w:tr>
      <w:tr w:rsidR="00E02C34" w:rsidRPr="00E02C34" w14:paraId="6130DB29"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33ED74C5"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ENPAIA - GS agrotecnici</w:t>
            </w:r>
          </w:p>
        </w:tc>
        <w:tc>
          <w:tcPr>
            <w:tcW w:w="4309" w:type="dxa"/>
            <w:tcBorders>
              <w:top w:val="nil"/>
              <w:left w:val="nil"/>
              <w:bottom w:val="single" w:sz="8" w:space="0" w:color="auto"/>
              <w:right w:val="single" w:sz="8" w:space="0" w:color="auto"/>
            </w:tcBorders>
            <w:shd w:val="clear" w:color="auto" w:fill="auto"/>
            <w:noWrap/>
            <w:vAlign w:val="center"/>
            <w:hideMark/>
          </w:tcPr>
          <w:p w14:paraId="37A572C6"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67</w:t>
            </w:r>
          </w:p>
        </w:tc>
      </w:tr>
      <w:tr w:rsidR="00E02C34" w:rsidRPr="00E02C34" w14:paraId="47D8AAB0"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2A54ADCE"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ENPAIA - GS periti agrari</w:t>
            </w:r>
          </w:p>
        </w:tc>
        <w:tc>
          <w:tcPr>
            <w:tcW w:w="4309" w:type="dxa"/>
            <w:tcBorders>
              <w:top w:val="nil"/>
              <w:left w:val="nil"/>
              <w:bottom w:val="single" w:sz="8" w:space="0" w:color="auto"/>
              <w:right w:val="single" w:sz="8" w:space="0" w:color="auto"/>
            </w:tcBorders>
            <w:shd w:val="clear" w:color="auto" w:fill="auto"/>
            <w:noWrap/>
            <w:vAlign w:val="center"/>
            <w:hideMark/>
          </w:tcPr>
          <w:p w14:paraId="0D9C7F9F"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146</w:t>
            </w:r>
          </w:p>
        </w:tc>
      </w:tr>
      <w:tr w:rsidR="00E02C34" w:rsidRPr="00E02C34" w14:paraId="42791802"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5E18F70E"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ENPAM</w:t>
            </w:r>
          </w:p>
        </w:tc>
        <w:tc>
          <w:tcPr>
            <w:tcW w:w="4309" w:type="dxa"/>
            <w:tcBorders>
              <w:top w:val="nil"/>
              <w:left w:val="nil"/>
              <w:bottom w:val="single" w:sz="8" w:space="0" w:color="auto"/>
              <w:right w:val="single" w:sz="8" w:space="0" w:color="auto"/>
            </w:tcBorders>
            <w:shd w:val="clear" w:color="auto" w:fill="auto"/>
            <w:noWrap/>
            <w:vAlign w:val="center"/>
            <w:hideMark/>
          </w:tcPr>
          <w:p w14:paraId="7ECABB1C"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17.075</w:t>
            </w:r>
          </w:p>
        </w:tc>
      </w:tr>
      <w:tr w:rsidR="00E02C34" w:rsidRPr="00E02C34" w14:paraId="07078CEA"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3A9AE1DD"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ENPAP</w:t>
            </w:r>
          </w:p>
        </w:tc>
        <w:tc>
          <w:tcPr>
            <w:tcW w:w="4309" w:type="dxa"/>
            <w:tcBorders>
              <w:top w:val="nil"/>
              <w:left w:val="nil"/>
              <w:bottom w:val="single" w:sz="8" w:space="0" w:color="auto"/>
              <w:right w:val="single" w:sz="8" w:space="0" w:color="auto"/>
            </w:tcBorders>
            <w:shd w:val="clear" w:color="auto" w:fill="auto"/>
            <w:noWrap/>
            <w:vAlign w:val="center"/>
            <w:hideMark/>
          </w:tcPr>
          <w:p w14:paraId="62D7ACA8"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5.040</w:t>
            </w:r>
          </w:p>
        </w:tc>
      </w:tr>
      <w:tr w:rsidR="00E02C34" w:rsidRPr="00E02C34" w14:paraId="634FFD20"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47B5A55B"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ENPAPI</w:t>
            </w:r>
          </w:p>
        </w:tc>
        <w:tc>
          <w:tcPr>
            <w:tcW w:w="4309" w:type="dxa"/>
            <w:tcBorders>
              <w:top w:val="nil"/>
              <w:left w:val="nil"/>
              <w:bottom w:val="single" w:sz="8" w:space="0" w:color="auto"/>
              <w:right w:val="single" w:sz="8" w:space="0" w:color="auto"/>
            </w:tcBorders>
            <w:shd w:val="clear" w:color="auto" w:fill="auto"/>
            <w:noWrap/>
            <w:vAlign w:val="center"/>
            <w:hideMark/>
          </w:tcPr>
          <w:p w14:paraId="1E955E51"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300</w:t>
            </w:r>
          </w:p>
        </w:tc>
      </w:tr>
      <w:tr w:rsidR="00E02C34" w:rsidRPr="00E02C34" w14:paraId="149B94B9"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0EAE9B35"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ENPAV</w:t>
            </w:r>
          </w:p>
        </w:tc>
        <w:tc>
          <w:tcPr>
            <w:tcW w:w="4309" w:type="dxa"/>
            <w:tcBorders>
              <w:top w:val="nil"/>
              <w:left w:val="nil"/>
              <w:bottom w:val="single" w:sz="8" w:space="0" w:color="auto"/>
              <w:right w:val="single" w:sz="8" w:space="0" w:color="auto"/>
            </w:tcBorders>
            <w:shd w:val="clear" w:color="auto" w:fill="auto"/>
            <w:noWrap/>
            <w:vAlign w:val="center"/>
            <w:hideMark/>
          </w:tcPr>
          <w:p w14:paraId="5B84E6EA"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677</w:t>
            </w:r>
          </w:p>
        </w:tc>
      </w:tr>
      <w:tr w:rsidR="00E02C34" w:rsidRPr="00E02C34" w14:paraId="455FAB44"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2FA53E65"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EPAP</w:t>
            </w:r>
          </w:p>
        </w:tc>
        <w:tc>
          <w:tcPr>
            <w:tcW w:w="4309" w:type="dxa"/>
            <w:tcBorders>
              <w:top w:val="nil"/>
              <w:left w:val="nil"/>
              <w:bottom w:val="single" w:sz="8" w:space="0" w:color="auto"/>
              <w:right w:val="single" w:sz="8" w:space="0" w:color="auto"/>
            </w:tcBorders>
            <w:shd w:val="clear" w:color="auto" w:fill="auto"/>
            <w:noWrap/>
            <w:vAlign w:val="center"/>
            <w:hideMark/>
          </w:tcPr>
          <w:p w14:paraId="71578394"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412</w:t>
            </w:r>
          </w:p>
        </w:tc>
      </w:tr>
      <w:tr w:rsidR="00E02C34" w:rsidRPr="00E02C34" w14:paraId="10165EE7"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023A3C21"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EPPI</w:t>
            </w:r>
          </w:p>
        </w:tc>
        <w:tc>
          <w:tcPr>
            <w:tcW w:w="4309" w:type="dxa"/>
            <w:tcBorders>
              <w:top w:val="nil"/>
              <w:left w:val="nil"/>
              <w:bottom w:val="single" w:sz="8" w:space="0" w:color="auto"/>
              <w:right w:val="single" w:sz="8" w:space="0" w:color="auto"/>
            </w:tcBorders>
            <w:shd w:val="clear" w:color="auto" w:fill="auto"/>
            <w:noWrap/>
            <w:vAlign w:val="center"/>
            <w:hideMark/>
          </w:tcPr>
          <w:p w14:paraId="0F216B19"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292</w:t>
            </w:r>
          </w:p>
        </w:tc>
      </w:tr>
      <w:tr w:rsidR="00E02C34" w:rsidRPr="00E02C34" w14:paraId="0CB24BEC"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45436C9B"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INARCASSA</w:t>
            </w:r>
          </w:p>
        </w:tc>
        <w:tc>
          <w:tcPr>
            <w:tcW w:w="4309" w:type="dxa"/>
            <w:tcBorders>
              <w:top w:val="nil"/>
              <w:left w:val="nil"/>
              <w:bottom w:val="single" w:sz="8" w:space="0" w:color="auto"/>
              <w:right w:val="single" w:sz="8" w:space="0" w:color="auto"/>
            </w:tcBorders>
            <w:shd w:val="clear" w:color="auto" w:fill="auto"/>
            <w:noWrap/>
            <w:vAlign w:val="center"/>
            <w:hideMark/>
          </w:tcPr>
          <w:p w14:paraId="46AA41FC"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5.089</w:t>
            </w:r>
          </w:p>
        </w:tc>
      </w:tr>
      <w:tr w:rsidR="00E02C34" w:rsidRPr="00E02C34" w14:paraId="1AA006FC" w14:textId="77777777" w:rsidTr="004529B2">
        <w:trPr>
          <w:trHeight w:val="246"/>
          <w:jc w:val="center"/>
        </w:trPr>
        <w:tc>
          <w:tcPr>
            <w:tcW w:w="3349" w:type="dxa"/>
            <w:tcBorders>
              <w:top w:val="nil"/>
              <w:left w:val="single" w:sz="8" w:space="0" w:color="auto"/>
              <w:bottom w:val="single" w:sz="8" w:space="0" w:color="auto"/>
              <w:right w:val="single" w:sz="8" w:space="0" w:color="auto"/>
            </w:tcBorders>
            <w:shd w:val="clear" w:color="auto" w:fill="auto"/>
            <w:noWrap/>
            <w:vAlign w:val="center"/>
            <w:hideMark/>
          </w:tcPr>
          <w:p w14:paraId="2F175B60" w14:textId="77777777" w:rsidR="00E02C34" w:rsidRPr="00E02C34" w:rsidRDefault="00E02C34" w:rsidP="00E02C34">
            <w:pPr>
              <w:keepNext/>
              <w:keepLines/>
              <w:spacing w:after="160" w:line="259" w:lineRule="auto"/>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INPGI</w:t>
            </w:r>
          </w:p>
        </w:tc>
        <w:tc>
          <w:tcPr>
            <w:tcW w:w="4309" w:type="dxa"/>
            <w:tcBorders>
              <w:top w:val="nil"/>
              <w:left w:val="nil"/>
              <w:bottom w:val="single" w:sz="8" w:space="0" w:color="auto"/>
              <w:right w:val="single" w:sz="8" w:space="0" w:color="auto"/>
            </w:tcBorders>
            <w:shd w:val="clear" w:color="auto" w:fill="auto"/>
            <w:noWrap/>
            <w:vAlign w:val="center"/>
            <w:hideMark/>
          </w:tcPr>
          <w:p w14:paraId="2E194605" w14:textId="77777777" w:rsidR="00E02C34" w:rsidRPr="00E02C34" w:rsidRDefault="00E02C34" w:rsidP="00E02C34">
            <w:pPr>
              <w:keepNext/>
              <w:keepLines/>
              <w:spacing w:after="160" w:line="259" w:lineRule="auto"/>
              <w:jc w:val="right"/>
              <w:rPr>
                <w:rFonts w:ascii="Cambria" w:eastAsia="Times New Roman" w:hAnsi="Cambria" w:cs="Calibri"/>
                <w:color w:val="000000"/>
                <w:lang w:val="it-IT" w:eastAsia="it-IT"/>
              </w:rPr>
            </w:pPr>
            <w:r w:rsidRPr="00E02C34">
              <w:rPr>
                <w:rFonts w:ascii="Cambria" w:eastAsia="Times New Roman" w:hAnsi="Cambria" w:cs="Calibri"/>
                <w:color w:val="000000"/>
                <w:lang w:val="it-IT" w:eastAsia="it-IT"/>
              </w:rPr>
              <w:t>819</w:t>
            </w:r>
          </w:p>
        </w:tc>
      </w:tr>
      <w:tr w:rsidR="00E02C34" w:rsidRPr="00E02C34" w14:paraId="7311D00E" w14:textId="77777777" w:rsidTr="004529B2">
        <w:trPr>
          <w:trHeight w:val="275"/>
          <w:jc w:val="center"/>
        </w:trPr>
        <w:tc>
          <w:tcPr>
            <w:tcW w:w="3349" w:type="dxa"/>
            <w:tcBorders>
              <w:top w:val="nil"/>
              <w:left w:val="single" w:sz="8" w:space="0" w:color="auto"/>
              <w:bottom w:val="single" w:sz="8" w:space="0" w:color="auto"/>
              <w:right w:val="single" w:sz="8" w:space="0" w:color="auto"/>
            </w:tcBorders>
            <w:shd w:val="clear" w:color="000000" w:fill="D0CECE"/>
            <w:noWrap/>
            <w:vAlign w:val="center"/>
            <w:hideMark/>
          </w:tcPr>
          <w:p w14:paraId="0838AADF" w14:textId="77777777" w:rsidR="00E02C34" w:rsidRPr="00E02C34" w:rsidRDefault="00E02C34" w:rsidP="00E02C34">
            <w:pPr>
              <w:keepNext/>
              <w:keepLines/>
              <w:spacing w:after="160" w:line="259" w:lineRule="auto"/>
              <w:rPr>
                <w:rFonts w:ascii="Cambria" w:eastAsia="Times New Roman" w:hAnsi="Cambria" w:cs="Calibri"/>
                <w:b/>
                <w:bCs/>
                <w:color w:val="000000"/>
                <w:sz w:val="28"/>
                <w:szCs w:val="28"/>
                <w:lang w:val="it-IT" w:eastAsia="it-IT"/>
              </w:rPr>
            </w:pPr>
            <w:r w:rsidRPr="00E02C34">
              <w:rPr>
                <w:rFonts w:ascii="Cambria" w:eastAsia="Times New Roman" w:hAnsi="Cambria" w:cs="Calibri"/>
                <w:b/>
                <w:bCs/>
                <w:color w:val="000000"/>
                <w:sz w:val="28"/>
                <w:szCs w:val="28"/>
                <w:lang w:val="it-IT" w:eastAsia="it-IT"/>
              </w:rPr>
              <w:t>Totale</w:t>
            </w:r>
          </w:p>
        </w:tc>
        <w:tc>
          <w:tcPr>
            <w:tcW w:w="4309" w:type="dxa"/>
            <w:tcBorders>
              <w:top w:val="nil"/>
              <w:left w:val="nil"/>
              <w:bottom w:val="single" w:sz="8" w:space="0" w:color="auto"/>
              <w:right w:val="single" w:sz="8" w:space="0" w:color="auto"/>
            </w:tcBorders>
            <w:shd w:val="clear" w:color="000000" w:fill="D0CECE"/>
            <w:noWrap/>
            <w:vAlign w:val="center"/>
            <w:hideMark/>
          </w:tcPr>
          <w:p w14:paraId="00FFDEC5" w14:textId="77777777" w:rsidR="00E02C34" w:rsidRPr="00E02C34" w:rsidRDefault="00E02C34" w:rsidP="00E02C34">
            <w:pPr>
              <w:keepNext/>
              <w:keepLines/>
              <w:spacing w:after="160" w:line="259" w:lineRule="auto"/>
              <w:jc w:val="right"/>
              <w:rPr>
                <w:rFonts w:ascii="Cambria" w:eastAsia="Times New Roman" w:hAnsi="Cambria" w:cs="Calibri"/>
                <w:b/>
                <w:bCs/>
                <w:color w:val="000000"/>
                <w:sz w:val="28"/>
                <w:szCs w:val="28"/>
                <w:lang w:val="it-IT" w:eastAsia="it-IT"/>
              </w:rPr>
            </w:pPr>
            <w:r w:rsidRPr="00E02C34">
              <w:rPr>
                <w:rFonts w:ascii="Cambria" w:eastAsia="Times New Roman" w:hAnsi="Cambria" w:cs="Calibri"/>
                <w:b/>
                <w:bCs/>
                <w:color w:val="000000"/>
                <w:sz w:val="28"/>
                <w:szCs w:val="28"/>
                <w:lang w:val="it-IT" w:eastAsia="it-IT"/>
              </w:rPr>
              <w:t>66.851</w:t>
            </w:r>
          </w:p>
        </w:tc>
      </w:tr>
    </w:tbl>
    <w:p w14:paraId="32F8F11C" w14:textId="0FFB85ED" w:rsidR="0077294F" w:rsidRDefault="0077294F" w:rsidP="0077294F">
      <w:pPr>
        <w:spacing w:after="120"/>
        <w:jc w:val="both"/>
        <w:rPr>
          <w:rFonts w:ascii="Calibri" w:eastAsia="Calibri" w:hAnsi="Calibri" w:cs="Calibri"/>
          <w:b/>
          <w:bCs/>
          <w:sz w:val="36"/>
          <w:szCs w:val="36"/>
          <w:lang w:val="it-IT"/>
        </w:rPr>
      </w:pPr>
    </w:p>
    <w:p w14:paraId="3F4D8EF1" w14:textId="004B9491" w:rsidR="00E02C34" w:rsidRDefault="00E02C34" w:rsidP="0077294F">
      <w:pPr>
        <w:spacing w:after="120"/>
        <w:jc w:val="both"/>
        <w:rPr>
          <w:rFonts w:ascii="Cambria" w:hAnsi="Cambria"/>
          <w:lang w:val="it-IT"/>
        </w:rPr>
      </w:pPr>
      <w:r w:rsidRPr="00E02C34">
        <w:rPr>
          <w:rFonts w:ascii="Cambria" w:eastAsia="Calibri" w:hAnsi="Cambria" w:cs="Times New Roman"/>
          <w:i/>
          <w:iCs/>
          <w:sz w:val="32"/>
          <w:szCs w:val="32"/>
          <w:lang w:val="it-IT"/>
        </w:rPr>
        <w:t>*</w:t>
      </w:r>
      <w:r w:rsidRPr="00E02C34">
        <w:rPr>
          <w:rFonts w:ascii="Cambria" w:hAnsi="Cambria"/>
          <w:lang w:val="it-IT"/>
        </w:rPr>
        <w:t xml:space="preserve"> La tabella riporta un resoconto parziale delle domande pervenute </w:t>
      </w:r>
      <w:r w:rsidR="00B93747">
        <w:rPr>
          <w:rFonts w:ascii="Cambria" w:hAnsi="Cambria"/>
          <w:lang w:val="it-IT"/>
        </w:rPr>
        <w:t xml:space="preserve">(al 1° ottobre 2021) </w:t>
      </w:r>
      <w:r w:rsidRPr="00E02C34">
        <w:rPr>
          <w:rFonts w:ascii="Cambria" w:hAnsi="Cambria"/>
          <w:lang w:val="it-IT"/>
        </w:rPr>
        <w:t>in quanto le domande possono essere presentate fino al 31 ottobre 2021.</w:t>
      </w:r>
    </w:p>
    <w:p w14:paraId="342B4AFC" w14:textId="3F23F3F7" w:rsidR="009C52B4" w:rsidRDefault="009C52B4" w:rsidP="0077294F">
      <w:pPr>
        <w:spacing w:after="120"/>
        <w:jc w:val="both"/>
        <w:rPr>
          <w:rFonts w:ascii="Cambria" w:hAnsi="Cambria"/>
          <w:lang w:val="it-IT"/>
        </w:rPr>
      </w:pPr>
    </w:p>
    <w:p w14:paraId="61531283" w14:textId="4AFA05E1" w:rsidR="00753029" w:rsidRDefault="00753029" w:rsidP="0077294F">
      <w:pPr>
        <w:spacing w:after="120"/>
        <w:jc w:val="both"/>
        <w:rPr>
          <w:rFonts w:ascii="Cambria" w:hAnsi="Cambria"/>
          <w:lang w:val="it-IT"/>
        </w:rPr>
      </w:pPr>
    </w:p>
    <w:p w14:paraId="74C05DDB" w14:textId="4B29EB96" w:rsidR="00753029" w:rsidRDefault="00753029" w:rsidP="0077294F">
      <w:pPr>
        <w:spacing w:after="120"/>
        <w:jc w:val="both"/>
        <w:rPr>
          <w:rFonts w:ascii="Cambria" w:hAnsi="Cambria"/>
          <w:lang w:val="it-IT"/>
        </w:rPr>
      </w:pPr>
    </w:p>
    <w:p w14:paraId="223FBF2C" w14:textId="77777777" w:rsidR="00753029" w:rsidRDefault="00753029" w:rsidP="0077294F">
      <w:pPr>
        <w:spacing w:after="120"/>
        <w:jc w:val="both"/>
        <w:rPr>
          <w:rFonts w:ascii="Cambria" w:hAnsi="Cambria"/>
          <w:lang w:val="it-IT"/>
        </w:rPr>
      </w:pPr>
    </w:p>
    <w:p w14:paraId="5ECB363A" w14:textId="77777777" w:rsidR="009C52B4" w:rsidRPr="009C52B4" w:rsidRDefault="009C52B4" w:rsidP="009C52B4">
      <w:pPr>
        <w:keepNext/>
        <w:keepLines/>
        <w:numPr>
          <w:ilvl w:val="0"/>
          <w:numId w:val="1"/>
        </w:numPr>
        <w:spacing w:before="240" w:after="0" w:line="259" w:lineRule="auto"/>
        <w:outlineLvl w:val="0"/>
        <w:rPr>
          <w:rFonts w:ascii="Cambria" w:eastAsia="Times New Roman" w:hAnsi="Cambria" w:cstheme="minorHAnsi"/>
          <w:b/>
          <w:bCs/>
          <w:color w:val="002060"/>
          <w:sz w:val="32"/>
          <w:szCs w:val="32"/>
          <w:lang w:val="it-IT"/>
        </w:rPr>
      </w:pPr>
      <w:bookmarkStart w:id="1" w:name="_Toc85026431"/>
      <w:r w:rsidRPr="009C52B4">
        <w:rPr>
          <w:rFonts w:ascii="Cambria" w:eastAsia="Times New Roman" w:hAnsi="Cambria" w:cstheme="minorHAnsi"/>
          <w:b/>
          <w:bCs/>
          <w:color w:val="002060"/>
          <w:sz w:val="32"/>
          <w:szCs w:val="32"/>
          <w:lang w:val="it-IT"/>
        </w:rPr>
        <w:lastRenderedPageBreak/>
        <w:t>Il Welfare emergenziale e della crisi</w:t>
      </w:r>
      <w:bookmarkEnd w:id="1"/>
    </w:p>
    <w:p w14:paraId="34EC4755" w14:textId="77777777" w:rsidR="009C52B4" w:rsidRPr="009C52B4" w:rsidRDefault="009C52B4" w:rsidP="009C52B4">
      <w:pPr>
        <w:spacing w:after="160" w:line="259" w:lineRule="auto"/>
        <w:rPr>
          <w:lang w:val="it-IT"/>
        </w:rPr>
      </w:pPr>
    </w:p>
    <w:p w14:paraId="52F33DBD" w14:textId="19AEA44D" w:rsidR="00787AD8" w:rsidRDefault="009C52B4" w:rsidP="009C52B4">
      <w:pPr>
        <w:spacing w:after="120"/>
        <w:jc w:val="both"/>
        <w:rPr>
          <w:rFonts w:ascii="Cambria" w:eastAsia="Calibri" w:hAnsi="Cambria" w:cs="Times New Roman"/>
          <w:sz w:val="32"/>
          <w:szCs w:val="32"/>
          <w:lang w:val="it-IT"/>
        </w:rPr>
      </w:pPr>
      <w:r w:rsidRPr="009C52B4">
        <w:rPr>
          <w:rFonts w:ascii="Cambria" w:eastAsia="Calibri" w:hAnsi="Cambria" w:cs="Times New Roman"/>
          <w:sz w:val="32"/>
          <w:szCs w:val="32"/>
          <w:lang w:val="it-IT"/>
        </w:rPr>
        <w:t>Il 2020 e il 2021 sono stati anni difficili per i liberi professionisti</w:t>
      </w:r>
      <w:r>
        <w:rPr>
          <w:lang w:val="it-IT"/>
        </w:rPr>
        <w:t xml:space="preserve">, </w:t>
      </w:r>
      <w:r>
        <w:rPr>
          <w:rFonts w:ascii="Cambria" w:eastAsia="Calibri" w:hAnsi="Cambria" w:cs="Times New Roman"/>
          <w:sz w:val="32"/>
          <w:szCs w:val="32"/>
          <w:lang w:val="it-IT"/>
        </w:rPr>
        <w:t>t</w:t>
      </w:r>
      <w:r w:rsidRPr="009C52B4">
        <w:rPr>
          <w:rFonts w:ascii="Cambria" w:eastAsia="Calibri" w:hAnsi="Cambria" w:cs="Times New Roman"/>
          <w:sz w:val="32"/>
          <w:szCs w:val="32"/>
          <w:lang w:val="it-IT"/>
        </w:rPr>
        <w:t>uttavia, accanto ai numerosi interventi previsti dal Legislatore</w:t>
      </w:r>
      <w:r>
        <w:rPr>
          <w:rFonts w:ascii="Cambria" w:eastAsia="Calibri" w:hAnsi="Cambria" w:cs="Times New Roman"/>
          <w:sz w:val="32"/>
          <w:szCs w:val="32"/>
          <w:lang w:val="it-IT"/>
        </w:rPr>
        <w:t xml:space="preserve">, </w:t>
      </w:r>
      <w:r w:rsidRPr="009C52B4">
        <w:rPr>
          <w:rFonts w:ascii="Cambria" w:eastAsia="Calibri" w:hAnsi="Cambria" w:cs="Times New Roman"/>
          <w:sz w:val="32"/>
          <w:szCs w:val="32"/>
          <w:lang w:val="it-IT"/>
        </w:rPr>
        <w:t>le Casse hanno promosso ulteriori iniziative provvedendo a far slittare i termini per il pagamento dei contributi previdenziali, riconoscendo contributi specifici a favore degli iscritti che si sono trovati in difficoltà, nonché sostenendo il costo finanziario per  l’accesso al credito.</w:t>
      </w:r>
    </w:p>
    <w:p w14:paraId="4C4DB06F" w14:textId="01B156A9" w:rsidR="00787AD8" w:rsidRPr="0077294F" w:rsidRDefault="00787AD8" w:rsidP="009C52B4">
      <w:pPr>
        <w:spacing w:after="120"/>
        <w:jc w:val="both"/>
        <w:rPr>
          <w:rFonts w:ascii="Calibri" w:eastAsia="Calibri" w:hAnsi="Calibri" w:cs="Calibri"/>
          <w:b/>
          <w:bCs/>
          <w:sz w:val="36"/>
          <w:szCs w:val="36"/>
          <w:lang w:val="it-IT"/>
        </w:rPr>
      </w:pPr>
      <w:r>
        <w:rPr>
          <w:noProof/>
        </w:rPr>
        <w:drawing>
          <wp:inline distT="0" distB="0" distL="0" distR="0" wp14:anchorId="0B56458C" wp14:editId="07B6CF87">
            <wp:extent cx="6120130" cy="3583305"/>
            <wp:effectExtent l="0" t="0" r="13970" b="10795"/>
            <wp:docPr id="26" name="Grafico 26">
              <a:extLst xmlns:a="http://schemas.openxmlformats.org/drawingml/2006/main">
                <a:ext uri="{FF2B5EF4-FFF2-40B4-BE49-F238E27FC236}">
                  <a16:creationId xmlns:a16="http://schemas.microsoft.com/office/drawing/2014/main" id="{433294C3-C92F-554F-909D-D1A8F7FE4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131241" w14:textId="61EBF70E" w:rsidR="001813E5" w:rsidRDefault="001813E5">
      <w:pPr>
        <w:rPr>
          <w:lang w:val="it-IT"/>
        </w:rPr>
      </w:pPr>
    </w:p>
    <w:p w14:paraId="2633E004" w14:textId="77777777" w:rsidR="00275511" w:rsidRPr="00275511" w:rsidRDefault="00275511" w:rsidP="00275511">
      <w:pPr>
        <w:shd w:val="clear" w:color="auto" w:fill="FFFFFF"/>
        <w:spacing w:line="360" w:lineRule="auto"/>
        <w:jc w:val="both"/>
        <w:rPr>
          <w:rFonts w:ascii="Cambria" w:eastAsia="Calibri" w:hAnsi="Cambria" w:cs="Times New Roman"/>
          <w:sz w:val="32"/>
          <w:szCs w:val="32"/>
          <w:lang w:val="it-IT"/>
        </w:rPr>
      </w:pPr>
      <w:r w:rsidRPr="00275511">
        <w:rPr>
          <w:rFonts w:ascii="Cambria" w:eastAsia="Calibri" w:hAnsi="Cambria" w:cs="Times New Roman"/>
          <w:sz w:val="32"/>
          <w:szCs w:val="32"/>
          <w:lang w:val="it-IT"/>
        </w:rPr>
        <w:t xml:space="preserve">Tutte le Casse hanno offerto presìdi di prevenzione e servizi diagnostici, tra i quali tamponi e test sierologici. </w:t>
      </w:r>
    </w:p>
    <w:p w14:paraId="5D52EE28" w14:textId="77777777" w:rsidR="00A439FD" w:rsidRDefault="00275511" w:rsidP="00275511">
      <w:pPr>
        <w:shd w:val="clear" w:color="auto" w:fill="FFFFFF"/>
        <w:spacing w:line="360" w:lineRule="auto"/>
        <w:jc w:val="both"/>
        <w:rPr>
          <w:rFonts w:ascii="Cambria" w:eastAsia="Calibri" w:hAnsi="Cambria" w:cs="Times New Roman"/>
          <w:sz w:val="32"/>
          <w:szCs w:val="32"/>
          <w:lang w:val="it-IT"/>
        </w:rPr>
      </w:pPr>
      <w:r w:rsidRPr="00275511">
        <w:rPr>
          <w:rFonts w:ascii="Cambria" w:eastAsia="Calibri" w:hAnsi="Cambria" w:cs="Times New Roman"/>
          <w:sz w:val="32"/>
          <w:szCs w:val="32"/>
          <w:lang w:val="it-IT"/>
        </w:rPr>
        <w:t xml:space="preserve">Molte hanno ampliato i servizi sanitari già disponibili o ne hanno creato di nuovi estendendo, ad esempio, le coperture assicurative oppure offrendo prestazioni sanitarie a distanza come i servizi di consulto medico o psicologico. </w:t>
      </w:r>
    </w:p>
    <w:p w14:paraId="2F25BA1E" w14:textId="32E20717" w:rsidR="00275511" w:rsidRPr="00275511" w:rsidRDefault="00A439FD" w:rsidP="00275511">
      <w:pPr>
        <w:shd w:val="clear" w:color="auto" w:fill="FFFFFF"/>
        <w:spacing w:line="360" w:lineRule="auto"/>
        <w:jc w:val="both"/>
        <w:rPr>
          <w:rFonts w:ascii="Cambria" w:eastAsia="Calibri" w:hAnsi="Cambria" w:cs="Times New Roman"/>
          <w:sz w:val="32"/>
          <w:szCs w:val="32"/>
          <w:lang w:val="it-IT"/>
        </w:rPr>
      </w:pPr>
      <w:r w:rsidRPr="00A439FD">
        <w:rPr>
          <w:rFonts w:ascii="Cambria" w:eastAsia="Calibri" w:hAnsi="Cambria" w:cs="Times New Roman"/>
          <w:sz w:val="32"/>
          <w:szCs w:val="32"/>
          <w:lang w:val="it-IT"/>
        </w:rPr>
        <w:lastRenderedPageBreak/>
        <w:t>La maggior parte delle Casse ha</w:t>
      </w:r>
      <w:r>
        <w:rPr>
          <w:rFonts w:ascii="Cambria" w:eastAsia="Calibri" w:hAnsi="Cambria" w:cs="Times New Roman"/>
          <w:sz w:val="32"/>
          <w:szCs w:val="32"/>
          <w:lang w:val="it-IT"/>
        </w:rPr>
        <w:t xml:space="preserve"> inoltre</w:t>
      </w:r>
      <w:r w:rsidRPr="00A439FD">
        <w:rPr>
          <w:rFonts w:ascii="Cambria" w:eastAsia="Calibri" w:hAnsi="Cambria" w:cs="Times New Roman"/>
          <w:sz w:val="32"/>
          <w:szCs w:val="32"/>
          <w:lang w:val="it-IT"/>
        </w:rPr>
        <w:t xml:space="preserve"> sostenuto le famiglie nell’assistenza agli anziani, nella cura dei figli e nelle spese scolastiche.</w:t>
      </w:r>
    </w:p>
    <w:p w14:paraId="0C87B670" w14:textId="1F951F31" w:rsidR="00ED508F" w:rsidRPr="00ED508F" w:rsidRDefault="00ED508F" w:rsidP="00ED508F">
      <w:pPr>
        <w:spacing w:line="360" w:lineRule="auto"/>
        <w:jc w:val="both"/>
        <w:rPr>
          <w:rFonts w:ascii="Cambria" w:eastAsia="Calibri" w:hAnsi="Cambria" w:cs="Times New Roman"/>
          <w:sz w:val="32"/>
          <w:szCs w:val="32"/>
          <w:lang w:val="it-IT"/>
        </w:rPr>
      </w:pPr>
      <w:r w:rsidRPr="00ED508F">
        <w:rPr>
          <w:rFonts w:ascii="Cambria" w:eastAsia="Calibri" w:hAnsi="Cambria" w:cs="Times New Roman"/>
          <w:sz w:val="32"/>
          <w:szCs w:val="32"/>
          <w:lang w:val="it-IT"/>
        </w:rPr>
        <w:t>Nonostante il periodo emergenziale possa aver impattato con forza sulla quasi totalità delle attività economiche del Paese, ciò non ha scoraggiato i giovani professionisti nell’intraprendere l’attività autonoma</w:t>
      </w:r>
      <w:r>
        <w:rPr>
          <w:rFonts w:ascii="Cambria" w:eastAsia="Calibri" w:hAnsi="Cambria" w:cs="Times New Roman"/>
          <w:sz w:val="32"/>
          <w:szCs w:val="32"/>
          <w:lang w:val="it-IT"/>
        </w:rPr>
        <w:t xml:space="preserve"> e ciò emerge anche da </w:t>
      </w:r>
      <w:r w:rsidRPr="00ED508F">
        <w:rPr>
          <w:rFonts w:ascii="Cambria" w:eastAsia="Calibri" w:hAnsi="Cambria" w:cs="Times New Roman"/>
          <w:sz w:val="32"/>
          <w:szCs w:val="32"/>
          <w:lang w:val="it-IT"/>
        </w:rPr>
        <w:t xml:space="preserve">un’indagine </w:t>
      </w:r>
      <w:r>
        <w:rPr>
          <w:rFonts w:ascii="Cambria" w:eastAsia="Calibri" w:hAnsi="Cambria" w:cs="Times New Roman"/>
          <w:sz w:val="32"/>
          <w:szCs w:val="32"/>
          <w:lang w:val="it-IT"/>
        </w:rPr>
        <w:t xml:space="preserve">condotta da AdEPP - </w:t>
      </w:r>
      <w:r w:rsidRPr="00ED508F">
        <w:rPr>
          <w:rFonts w:ascii="Cambria" w:eastAsia="Calibri" w:hAnsi="Cambria" w:cs="Times New Roman"/>
          <w:sz w:val="32"/>
          <w:szCs w:val="32"/>
          <w:lang w:val="it-IT"/>
        </w:rPr>
        <w:t>su un campione di 4.550 neo-iscritti alle Casse</w:t>
      </w:r>
      <w:r>
        <w:rPr>
          <w:rFonts w:ascii="Cambria" w:eastAsia="Calibri" w:hAnsi="Cambria" w:cs="Times New Roman"/>
          <w:sz w:val="32"/>
          <w:szCs w:val="32"/>
          <w:lang w:val="it-IT"/>
        </w:rPr>
        <w:t>.</w:t>
      </w:r>
    </w:p>
    <w:p w14:paraId="00030B39" w14:textId="77777777" w:rsidR="00ED508F" w:rsidRDefault="00ED508F" w:rsidP="00ED508F">
      <w:pPr>
        <w:spacing w:line="360" w:lineRule="auto"/>
        <w:jc w:val="both"/>
        <w:rPr>
          <w:rFonts w:ascii="Cambria" w:eastAsia="Calibri" w:hAnsi="Cambria" w:cs="Times New Roman"/>
          <w:sz w:val="32"/>
          <w:szCs w:val="32"/>
          <w:lang w:val="it-IT"/>
        </w:rPr>
      </w:pPr>
      <w:r w:rsidRPr="00ED508F">
        <w:rPr>
          <w:rFonts w:ascii="Cambria" w:eastAsia="Calibri" w:hAnsi="Cambria" w:cs="Times New Roman"/>
          <w:sz w:val="32"/>
          <w:szCs w:val="32"/>
          <w:lang w:val="it-IT"/>
        </w:rPr>
        <w:t>La libera professione non solo non ha perso il suo appeal ma ha addirittura recuperato la sua forza attrattiva dimostrando che la consapevolezza e la responsabilità sono i principi alla base della scelta di esercitare l’attività libero professionale</w:t>
      </w:r>
      <w:r>
        <w:rPr>
          <w:rFonts w:ascii="Cambria" w:eastAsia="Calibri" w:hAnsi="Cambria" w:cs="Times New Roman"/>
          <w:sz w:val="32"/>
          <w:szCs w:val="32"/>
          <w:lang w:val="it-IT"/>
        </w:rPr>
        <w:t xml:space="preserve"> e n</w:t>
      </w:r>
      <w:r w:rsidRPr="00ED508F">
        <w:rPr>
          <w:rFonts w:ascii="Cambria" w:eastAsia="Calibri" w:hAnsi="Cambria" w:cs="Times New Roman"/>
          <w:sz w:val="32"/>
          <w:szCs w:val="32"/>
          <w:lang w:val="it-IT"/>
        </w:rPr>
        <w:t xml:space="preserve">on si sono rilevate differenza tra uomini e donne o tra le diverse aree geografiche del Paese. </w:t>
      </w:r>
    </w:p>
    <w:p w14:paraId="4D6EA4BA" w14:textId="451CE17B" w:rsidR="00ED508F" w:rsidRPr="00ED508F" w:rsidRDefault="00ED508F" w:rsidP="00ED508F">
      <w:pPr>
        <w:spacing w:line="360" w:lineRule="auto"/>
        <w:jc w:val="both"/>
        <w:rPr>
          <w:rFonts w:ascii="Cambria" w:eastAsia="Calibri" w:hAnsi="Cambria" w:cs="Times New Roman"/>
          <w:sz w:val="32"/>
          <w:szCs w:val="32"/>
          <w:lang w:val="it-IT"/>
        </w:rPr>
      </w:pPr>
      <w:r w:rsidRPr="00ED508F">
        <w:rPr>
          <w:rFonts w:ascii="Cambria" w:eastAsia="Calibri" w:hAnsi="Cambria" w:cs="Times New Roman"/>
          <w:sz w:val="32"/>
          <w:szCs w:val="32"/>
          <w:lang w:val="it-IT"/>
        </w:rPr>
        <w:t>L’unica differenza</w:t>
      </w:r>
      <w:r>
        <w:rPr>
          <w:rFonts w:ascii="Cambria" w:eastAsia="Calibri" w:hAnsi="Cambria" w:cs="Times New Roman"/>
          <w:sz w:val="32"/>
          <w:szCs w:val="32"/>
          <w:lang w:val="it-IT"/>
        </w:rPr>
        <w:t xml:space="preserve"> </w:t>
      </w:r>
      <w:r w:rsidRPr="00ED508F">
        <w:rPr>
          <w:rFonts w:ascii="Cambria" w:eastAsia="Calibri" w:hAnsi="Cambria" w:cs="Times New Roman"/>
          <w:sz w:val="32"/>
          <w:szCs w:val="32"/>
          <w:lang w:val="it-IT"/>
        </w:rPr>
        <w:t>è dovuta all’età dei neo-iscritti.</w:t>
      </w:r>
    </w:p>
    <w:p w14:paraId="3471CDFF" w14:textId="3CA5D55A" w:rsidR="00275511" w:rsidRDefault="00ED508F">
      <w:pPr>
        <w:rPr>
          <w:lang w:val="it-IT"/>
        </w:rPr>
      </w:pPr>
      <w:r w:rsidRPr="00E22960">
        <w:rPr>
          <w:rFonts w:ascii="Calibri" w:eastAsia="Calibri" w:hAnsi="Calibri" w:cs="Calibri"/>
          <w:noProof/>
          <w:lang w:eastAsia="it-IT"/>
        </w:rPr>
        <w:drawing>
          <wp:inline distT="0" distB="0" distL="0" distR="0" wp14:anchorId="6A255F3C" wp14:editId="723DAD02">
            <wp:extent cx="6120130" cy="3188473"/>
            <wp:effectExtent l="0" t="0" r="13970" b="12065"/>
            <wp:docPr id="25" name="Grafico 25">
              <a:extLst xmlns:a="http://schemas.openxmlformats.org/drawingml/2006/main">
                <a:ext uri="{FF2B5EF4-FFF2-40B4-BE49-F238E27FC236}">
                  <a16:creationId xmlns:a16="http://schemas.microsoft.com/office/drawing/2014/main" id="{38BFDF89-1588-BA43-A119-081376CAEE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F9AED4" w14:textId="48D8756E" w:rsidR="00F549AD" w:rsidRPr="004F2AED" w:rsidRDefault="00D87106" w:rsidP="00F549AD">
      <w:pPr>
        <w:pStyle w:val="Paragrafoelenco"/>
        <w:keepNext/>
        <w:keepLines/>
        <w:numPr>
          <w:ilvl w:val="0"/>
          <w:numId w:val="1"/>
        </w:numPr>
        <w:spacing w:before="240" w:after="0" w:line="259" w:lineRule="auto"/>
        <w:outlineLvl w:val="0"/>
        <w:rPr>
          <w:rFonts w:ascii="Cambria" w:eastAsia="Times New Roman" w:hAnsi="Cambria" w:cstheme="majorBidi"/>
          <w:b/>
          <w:bCs/>
          <w:color w:val="002060"/>
          <w:sz w:val="32"/>
          <w:szCs w:val="32"/>
          <w:lang w:val="it-IT"/>
        </w:rPr>
      </w:pPr>
      <w:r w:rsidRPr="004F2AED">
        <w:rPr>
          <w:rFonts w:ascii="Cambria" w:eastAsia="Times New Roman" w:hAnsi="Cambria" w:cstheme="majorBidi"/>
          <w:b/>
          <w:bCs/>
          <w:color w:val="002060"/>
          <w:sz w:val="32"/>
          <w:szCs w:val="32"/>
          <w:lang w:val="it-IT"/>
        </w:rPr>
        <w:lastRenderedPageBreak/>
        <w:t>Il Welfare attivo</w:t>
      </w:r>
    </w:p>
    <w:p w14:paraId="7E3FA07A" w14:textId="7A751F40" w:rsidR="00D87106" w:rsidRDefault="00FE0F9D" w:rsidP="00D87106">
      <w:pPr>
        <w:spacing w:line="360" w:lineRule="auto"/>
        <w:jc w:val="both"/>
        <w:rPr>
          <w:rFonts w:ascii="Cambria" w:eastAsia="Calibri" w:hAnsi="Cambria" w:cs="Times"/>
          <w:sz w:val="32"/>
          <w:szCs w:val="32"/>
          <w:lang w:val="it-IT"/>
        </w:rPr>
      </w:pPr>
      <w:r>
        <w:rPr>
          <w:rFonts w:ascii="Cambria" w:eastAsia="Calibri" w:hAnsi="Cambria" w:cs="Times New Roman"/>
          <w:sz w:val="32"/>
          <w:szCs w:val="32"/>
          <w:lang w:val="it-IT"/>
        </w:rPr>
        <w:t>L</w:t>
      </w:r>
      <w:r w:rsidR="00D87106" w:rsidRPr="00D87106">
        <w:rPr>
          <w:rFonts w:ascii="Cambria" w:eastAsia="Calibri" w:hAnsi="Cambria" w:cs="Times New Roman"/>
          <w:sz w:val="32"/>
          <w:szCs w:val="32"/>
          <w:lang w:val="it-IT"/>
        </w:rPr>
        <w:t xml:space="preserve">e Casse hanno </w:t>
      </w:r>
      <w:r>
        <w:rPr>
          <w:rFonts w:ascii="Cambria" w:eastAsia="Calibri" w:hAnsi="Cambria" w:cs="Times New Roman"/>
          <w:sz w:val="32"/>
          <w:szCs w:val="32"/>
          <w:lang w:val="it-IT"/>
        </w:rPr>
        <w:t xml:space="preserve">svolto </w:t>
      </w:r>
      <w:r w:rsidR="00D87106" w:rsidRPr="00D87106">
        <w:rPr>
          <w:rFonts w:ascii="Cambria" w:eastAsia="Calibri" w:hAnsi="Cambria" w:cs="Times New Roman"/>
          <w:sz w:val="32"/>
          <w:szCs w:val="32"/>
          <w:lang w:val="it-IT"/>
        </w:rPr>
        <w:t xml:space="preserve">un’azione sinergica al fine di aumentare l’efficienza e generare risparmi di spesa che potrebbero essere re-investiti in favore di nuove politiche di welfare attivo </w:t>
      </w:r>
      <w:r w:rsidR="00D87106" w:rsidRPr="00D87106">
        <w:rPr>
          <w:rFonts w:ascii="Cambria" w:eastAsia="Calibri" w:hAnsi="Cambria" w:cs="Times"/>
          <w:sz w:val="32"/>
          <w:szCs w:val="32"/>
          <w:lang w:val="it-IT"/>
        </w:rPr>
        <w:t>finalizzato all’</w:t>
      </w:r>
      <w:r w:rsidR="00D87106" w:rsidRPr="00D87106">
        <w:rPr>
          <w:rFonts w:ascii="Cambria" w:eastAsia="Calibri" w:hAnsi="Cambria" w:cs="Times"/>
          <w:i/>
          <w:iCs/>
          <w:sz w:val="32"/>
          <w:szCs w:val="32"/>
          <w:lang w:val="it-IT"/>
        </w:rPr>
        <w:t xml:space="preserve">empowerment </w:t>
      </w:r>
      <w:r w:rsidR="00D87106" w:rsidRPr="00D87106">
        <w:rPr>
          <w:rFonts w:ascii="Cambria" w:eastAsia="Calibri" w:hAnsi="Cambria" w:cs="Times"/>
          <w:sz w:val="32"/>
          <w:szCs w:val="32"/>
          <w:lang w:val="it-IT"/>
        </w:rPr>
        <w:t xml:space="preserve">dei liberi professionisti accrescendone le conoscenze e le competenze personali e puntando sul lavoro e sulla formazione. </w:t>
      </w:r>
    </w:p>
    <w:p w14:paraId="249BD5AB" w14:textId="77777777" w:rsidR="00AB5A48" w:rsidRDefault="00AB5A48" w:rsidP="00AB5A48">
      <w:pPr>
        <w:spacing w:line="360" w:lineRule="auto"/>
        <w:jc w:val="both"/>
        <w:rPr>
          <w:rFonts w:ascii="Cambria" w:eastAsia="Calibri" w:hAnsi="Cambria" w:cs="Times New Roman"/>
          <w:sz w:val="32"/>
          <w:szCs w:val="32"/>
          <w:lang w:val="it-IT"/>
        </w:rPr>
      </w:pPr>
      <w:r w:rsidRPr="00AB5A48">
        <w:rPr>
          <w:rFonts w:ascii="Cambria" w:eastAsia="Calibri" w:hAnsi="Cambria" w:cs="Times New Roman"/>
          <w:sz w:val="32"/>
          <w:szCs w:val="32"/>
          <w:lang w:val="it-IT"/>
        </w:rPr>
        <w:t>In particolare</w:t>
      </w:r>
      <w:r>
        <w:rPr>
          <w:rFonts w:ascii="Cambria" w:eastAsia="Calibri" w:hAnsi="Cambria" w:cs="Times New Roman"/>
          <w:sz w:val="32"/>
          <w:szCs w:val="32"/>
          <w:lang w:val="it-IT"/>
        </w:rPr>
        <w:t>,</w:t>
      </w:r>
      <w:r w:rsidRPr="00AB5A48">
        <w:rPr>
          <w:rFonts w:ascii="Cambria" w:eastAsia="Calibri" w:hAnsi="Cambria" w:cs="Times New Roman"/>
          <w:sz w:val="32"/>
          <w:szCs w:val="32"/>
          <w:lang w:val="it-IT"/>
        </w:rPr>
        <w:t xml:space="preserve"> per aumentare la visibilità dei professionisti e per promuovere la loro attività presso le aziende pubbliche e private, negli anni precedenti all’esplosione della pandemia, tutte le Casse hanno sempre organizzato eventi e seminari. </w:t>
      </w:r>
    </w:p>
    <w:p w14:paraId="7A3CC505" w14:textId="42F3F8C7" w:rsidR="00FE0F9D" w:rsidRPr="00D87106" w:rsidRDefault="00AB5A48" w:rsidP="00AB5A48">
      <w:pPr>
        <w:spacing w:line="360" w:lineRule="auto"/>
        <w:jc w:val="both"/>
        <w:rPr>
          <w:rFonts w:ascii="Cambria" w:eastAsia="Calibri" w:hAnsi="Cambria" w:cs="Times New Roman"/>
          <w:sz w:val="32"/>
          <w:szCs w:val="32"/>
          <w:lang w:val="it-IT"/>
        </w:rPr>
      </w:pPr>
      <w:r w:rsidRPr="00AB5A48">
        <w:rPr>
          <w:rFonts w:ascii="Cambria" w:eastAsia="Calibri" w:hAnsi="Cambria" w:cs="Times New Roman"/>
          <w:sz w:val="32"/>
          <w:szCs w:val="32"/>
          <w:lang w:val="it-IT"/>
        </w:rPr>
        <w:t>Oggi invece l’emergenza ha ribaltato i vecchi canoni e le modalità classiche di stabilire e mantenere i contatti umani.</w:t>
      </w:r>
    </w:p>
    <w:p w14:paraId="2FD3FD32" w14:textId="1E32034B" w:rsidR="00091044" w:rsidRPr="00AB5A48" w:rsidRDefault="00AB5A48" w:rsidP="00AB5A48">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In</w:t>
      </w:r>
      <w:r w:rsidR="00091044">
        <w:rPr>
          <w:rFonts w:ascii="Cambria" w:eastAsia="Calibri" w:hAnsi="Cambria" w:cs="Times New Roman"/>
          <w:sz w:val="32"/>
          <w:szCs w:val="32"/>
          <w:lang w:val="it-IT"/>
        </w:rPr>
        <w:t xml:space="preserve">fatti, </w:t>
      </w:r>
      <w:r w:rsidR="00091044" w:rsidRPr="00091044">
        <w:rPr>
          <w:rFonts w:ascii="Cambria" w:eastAsia="Calibri" w:hAnsi="Cambria" w:cs="Times New Roman"/>
          <w:sz w:val="32"/>
          <w:szCs w:val="32"/>
          <w:lang w:val="it-IT"/>
        </w:rPr>
        <w:t>mentre negli anni passati era più semplice misurare, quantificare e dimostrare le hard skills - ovvero le competenze tecniche specifiche che si acquisiscono con lo studio, le esperienze lavorative, i corsi formativi e di aggiornamento - oggi assumono sempre più valore le competenze trasversali che riguardano le capacità comportamentali e relazionali così determinanti e differenzianti nella scelta del libero professionista cui affidarsi.</w:t>
      </w:r>
    </w:p>
    <w:p w14:paraId="0F03EE7D" w14:textId="77777777" w:rsidR="00AB5A48" w:rsidRPr="00AB5A48" w:rsidRDefault="00AB5A48" w:rsidP="00AB5A48">
      <w:pPr>
        <w:shd w:val="clear" w:color="auto" w:fill="FFFFFF"/>
        <w:spacing w:line="360" w:lineRule="auto"/>
        <w:jc w:val="both"/>
        <w:rPr>
          <w:rFonts w:ascii="Cambria" w:eastAsia="Calibri" w:hAnsi="Cambria" w:cs="Times New Roman"/>
          <w:sz w:val="32"/>
          <w:szCs w:val="32"/>
          <w:lang w:val="it-IT"/>
        </w:rPr>
      </w:pPr>
      <w:r w:rsidRPr="00AB5A48">
        <w:rPr>
          <w:rFonts w:ascii="Calibri" w:eastAsia="Calibri" w:hAnsi="Calibri" w:cs="Calibri"/>
          <w:noProof/>
          <w:lang w:val="it-IT" w:eastAsia="it-IT"/>
        </w:rPr>
        <w:lastRenderedPageBreak/>
        <w:drawing>
          <wp:inline distT="0" distB="0" distL="0" distR="0" wp14:anchorId="65406D09" wp14:editId="73A3EB80">
            <wp:extent cx="6116320" cy="2955925"/>
            <wp:effectExtent l="0" t="0" r="17780" b="15875"/>
            <wp:docPr id="11" name="Grafico 11">
              <a:extLst xmlns:a="http://schemas.openxmlformats.org/drawingml/2006/main">
                <a:ext uri="{FF2B5EF4-FFF2-40B4-BE49-F238E27FC236}">
                  <a16:creationId xmlns:a16="http://schemas.microsoft.com/office/drawing/2014/main" id="{3D8AAAFC-9F3F-E841-B8D6-23D43FEAA0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24DEE8" w14:textId="4E61210E" w:rsidR="0066345D" w:rsidRDefault="0066345D" w:rsidP="0066345D">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Inoltre, data l’importanza de</w:t>
      </w:r>
      <w:r w:rsidRPr="0066345D">
        <w:rPr>
          <w:rFonts w:ascii="Cambria" w:eastAsia="Calibri" w:hAnsi="Cambria" w:cs="Times New Roman"/>
          <w:sz w:val="32"/>
          <w:szCs w:val="32"/>
          <w:lang w:val="it-IT"/>
        </w:rPr>
        <w:t>i rapporti con le Istituzioni, gli Ordini e le Associazioni professionali, le Fondazioni e soprattutto le Università</w:t>
      </w:r>
      <w:r>
        <w:rPr>
          <w:rFonts w:ascii="Cambria" w:eastAsia="Calibri" w:hAnsi="Cambria" w:cs="Times New Roman"/>
          <w:sz w:val="32"/>
          <w:szCs w:val="32"/>
          <w:lang w:val="it-IT"/>
        </w:rPr>
        <w:t>, è</w:t>
      </w:r>
      <w:r w:rsidRPr="0066345D">
        <w:rPr>
          <w:rFonts w:ascii="Cambria" w:eastAsia="Calibri" w:hAnsi="Cambria" w:cs="Times New Roman"/>
          <w:sz w:val="32"/>
          <w:szCs w:val="32"/>
          <w:lang w:val="it-IT"/>
        </w:rPr>
        <w:t xml:space="preserve"> cresciuto il numero delle Casse sempre più attente alle politiche di orientamento nel mondo della formazione</w:t>
      </w:r>
      <w:r>
        <w:rPr>
          <w:rFonts w:ascii="Cambria" w:eastAsia="Calibri" w:hAnsi="Cambria" w:cs="Times New Roman"/>
          <w:sz w:val="32"/>
          <w:szCs w:val="32"/>
          <w:lang w:val="it-IT"/>
        </w:rPr>
        <w:t>.</w:t>
      </w:r>
    </w:p>
    <w:p w14:paraId="7F3DE9ED" w14:textId="3EDE6BDB" w:rsidR="0066345D" w:rsidRPr="0066345D" w:rsidRDefault="0066345D" w:rsidP="0066345D">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Infine, l</w:t>
      </w:r>
      <w:r w:rsidRPr="0066345D">
        <w:rPr>
          <w:rFonts w:ascii="Cambria" w:eastAsia="Calibri" w:hAnsi="Cambria" w:cs="Times New Roman"/>
          <w:sz w:val="32"/>
          <w:szCs w:val="32"/>
          <w:lang w:val="it-IT"/>
        </w:rPr>
        <w:t>e Casse si sono impegnate per l’attivazione di servizi volti a favorire l’accesso ai Fondi europei da parte dei liberi professionisti affinché possano avere accesso ai finanziamenti e ai contributi messi a disposizione dall’Unione Europea</w:t>
      </w:r>
    </w:p>
    <w:p w14:paraId="24E0F5BF" w14:textId="5F9F1B5C" w:rsidR="00AB5A48" w:rsidRDefault="002930BC" w:rsidP="002930BC">
      <w:pPr>
        <w:pStyle w:val="Titolo1"/>
        <w:numPr>
          <w:ilvl w:val="0"/>
          <w:numId w:val="1"/>
        </w:numPr>
        <w:rPr>
          <w:rFonts w:eastAsia="Calibri"/>
          <w:b/>
          <w:bCs/>
          <w:color w:val="002060"/>
          <w:lang w:val="it-IT"/>
        </w:rPr>
      </w:pPr>
      <w:r w:rsidRPr="002930BC">
        <w:rPr>
          <w:rFonts w:eastAsia="Calibri"/>
          <w:b/>
          <w:bCs/>
          <w:color w:val="002060"/>
          <w:lang w:val="it-IT"/>
        </w:rPr>
        <w:t>Il Welfare assistenziale e strategico</w:t>
      </w:r>
    </w:p>
    <w:p w14:paraId="75E9946D" w14:textId="1CF00B0B" w:rsidR="00D016F1" w:rsidRDefault="00D016F1" w:rsidP="00D016F1">
      <w:pPr>
        <w:rPr>
          <w:lang w:val="it-IT"/>
        </w:rPr>
      </w:pPr>
    </w:p>
    <w:p w14:paraId="1FADBEC7" w14:textId="60BDF70C" w:rsidR="00D016F1" w:rsidRDefault="00D016F1" w:rsidP="00D016F1">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 xml:space="preserve">Le </w:t>
      </w:r>
      <w:r w:rsidRPr="00D016F1">
        <w:rPr>
          <w:rFonts w:ascii="Cambria" w:eastAsia="Calibri" w:hAnsi="Cambria" w:cs="Times New Roman"/>
          <w:sz w:val="32"/>
          <w:szCs w:val="32"/>
          <w:lang w:val="it-IT"/>
        </w:rPr>
        <w:t xml:space="preserve">Casse possono e vogliono ricoprire un ruolo sociale centrale intervenendo in quattro diversi ambiti - salute, famiglia, professionista e accesso al credito – rendendo anche possibile l’accesso collettivo a soluzioni che su base individuale risulterebbero troppo costose. </w:t>
      </w:r>
    </w:p>
    <w:p w14:paraId="72BB670A" w14:textId="332081AD" w:rsidR="008D2EC9" w:rsidRDefault="008D2EC9" w:rsidP="00D016F1">
      <w:pPr>
        <w:shd w:val="clear" w:color="auto" w:fill="FFFFFF"/>
        <w:spacing w:line="360" w:lineRule="auto"/>
        <w:jc w:val="both"/>
        <w:rPr>
          <w:rFonts w:ascii="Cambria" w:eastAsia="Calibri" w:hAnsi="Cambria" w:cs="Times New Roman"/>
          <w:sz w:val="32"/>
          <w:szCs w:val="32"/>
          <w:lang w:val="it-IT"/>
        </w:rPr>
      </w:pPr>
      <w:r w:rsidRPr="008D2EC9">
        <w:rPr>
          <w:rFonts w:ascii="Cambria" w:eastAsia="Calibri" w:hAnsi="Cambria" w:cs="Times New Roman"/>
          <w:sz w:val="32"/>
          <w:szCs w:val="32"/>
          <w:lang w:val="it-IT"/>
        </w:rPr>
        <w:lastRenderedPageBreak/>
        <w:t>Le prestazioni vengono erogate mediante polizze assicurative, o in autogestione, o attraverso una rete convenzionata ma anche in modalità mista - copertura assicurativa e prestazioni erogate direttamente dalla Cassa - in alcuni casi vengono estese anche ai familiari.</w:t>
      </w:r>
    </w:p>
    <w:p w14:paraId="011B9DCE" w14:textId="79A3C4D1" w:rsidR="00856AA5" w:rsidRPr="00D016F1" w:rsidRDefault="00856AA5" w:rsidP="00D016F1">
      <w:pPr>
        <w:shd w:val="clear" w:color="auto" w:fill="FFFFFF"/>
        <w:spacing w:line="360" w:lineRule="auto"/>
        <w:jc w:val="both"/>
        <w:rPr>
          <w:rFonts w:ascii="Cambria" w:eastAsia="Calibri" w:hAnsi="Cambria" w:cs="Times New Roman"/>
          <w:sz w:val="32"/>
          <w:szCs w:val="32"/>
          <w:lang w:val="it-IT"/>
        </w:rPr>
      </w:pPr>
      <w:r w:rsidRPr="00BA5D84">
        <w:rPr>
          <w:rFonts w:ascii="Cambria" w:eastAsia="Calibri" w:hAnsi="Cambria" w:cs="Times New Roman"/>
          <w:sz w:val="32"/>
          <w:szCs w:val="32"/>
          <w:lang w:val="it-IT"/>
        </w:rPr>
        <w:t>Nella fase emergenziale più acuta, le Casse hanno siglato nuove Convenzioni con società e compagnie assicurative prevedendo misure straordinarie con indennità ad hoc e altri servizi assistenziali.</w:t>
      </w:r>
    </w:p>
    <w:p w14:paraId="3FE458C6" w14:textId="5BE078EA" w:rsidR="00D016F1" w:rsidRPr="00D016F1" w:rsidRDefault="00EA161D" w:rsidP="00D016F1">
      <w:pPr>
        <w:rPr>
          <w:lang w:val="it-IT"/>
        </w:rPr>
      </w:pPr>
      <w:r w:rsidRPr="003D08C8">
        <w:rPr>
          <w:rFonts w:ascii="Calibri" w:eastAsia="Calibri" w:hAnsi="Calibri" w:cs="Calibri"/>
          <w:noProof/>
          <w:lang w:eastAsia="it-IT"/>
        </w:rPr>
        <w:drawing>
          <wp:inline distT="0" distB="0" distL="0" distR="0" wp14:anchorId="4D8B925B" wp14:editId="7E7A95BB">
            <wp:extent cx="6116320" cy="2743200"/>
            <wp:effectExtent l="0" t="0" r="17780" b="12700"/>
            <wp:docPr id="17" name="Grafico 17">
              <a:extLst xmlns:a="http://schemas.openxmlformats.org/drawingml/2006/main">
                <a:ext uri="{FF2B5EF4-FFF2-40B4-BE49-F238E27FC236}">
                  <a16:creationId xmlns:a16="http://schemas.microsoft.com/office/drawing/2014/main" id="{1467FD17-3612-3940-ACF9-1963DC789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742456" w14:textId="3E7FED99" w:rsidR="00856AA5" w:rsidRDefault="00856AA5" w:rsidP="00856AA5">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Inoltre, q</w:t>
      </w:r>
      <w:r w:rsidRPr="00856AA5">
        <w:rPr>
          <w:rFonts w:ascii="Cambria" w:eastAsia="Calibri" w:hAnsi="Cambria" w:cs="Times New Roman"/>
          <w:sz w:val="32"/>
          <w:szCs w:val="32"/>
          <w:lang w:val="it-IT"/>
        </w:rPr>
        <w:t>uasi tutte le Casse garantiscono prestazioni alle neo-mamme, assegni per l’interruzione di gravidanza e interventi in favore di portatori di handicap nonché sussidi per le spese dell’asilo nido o babysitter, sussidi a titolo di concorso per il pagamento di rette in case di riposo (se non incluso in polizza assicurativa) e interventi diretti a favorire la formazione.</w:t>
      </w:r>
    </w:p>
    <w:p w14:paraId="4CCAE5E4" w14:textId="03F846A5" w:rsidR="00856AA5" w:rsidRDefault="00856AA5" w:rsidP="00856AA5">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lastRenderedPageBreak/>
        <w:t>Infine, poiché – a causa della pandemia - i</w:t>
      </w:r>
      <w:r w:rsidRPr="00856AA5">
        <w:rPr>
          <w:rFonts w:ascii="Cambria" w:eastAsia="Calibri" w:hAnsi="Cambria" w:cs="Times New Roman"/>
          <w:sz w:val="32"/>
          <w:szCs w:val="32"/>
          <w:lang w:val="it-IT"/>
        </w:rPr>
        <w:t>l libero professionista</w:t>
      </w:r>
      <w:r>
        <w:rPr>
          <w:rFonts w:ascii="Cambria" w:eastAsia="Calibri" w:hAnsi="Cambria" w:cs="Times New Roman"/>
          <w:sz w:val="32"/>
          <w:szCs w:val="32"/>
          <w:lang w:val="it-IT"/>
        </w:rPr>
        <w:t xml:space="preserve"> </w:t>
      </w:r>
      <w:r w:rsidRPr="00856AA5">
        <w:rPr>
          <w:rFonts w:ascii="Cambria" w:eastAsia="Calibri" w:hAnsi="Cambria" w:cs="Times New Roman"/>
          <w:sz w:val="32"/>
          <w:szCs w:val="32"/>
          <w:lang w:val="it-IT"/>
        </w:rPr>
        <w:t>si è dovuto adattare all’utilizzo delle piattaforme digitali</w:t>
      </w:r>
      <w:r w:rsidR="0019741A">
        <w:rPr>
          <w:rFonts w:ascii="Cambria" w:eastAsia="Calibri" w:hAnsi="Cambria" w:cs="Times New Roman"/>
          <w:sz w:val="32"/>
          <w:szCs w:val="32"/>
          <w:lang w:val="it-IT"/>
        </w:rPr>
        <w:t xml:space="preserve">, e </w:t>
      </w:r>
      <w:r w:rsidRPr="00856AA5">
        <w:rPr>
          <w:rFonts w:ascii="Cambria" w:eastAsia="Calibri" w:hAnsi="Cambria" w:cs="Times New Roman"/>
          <w:sz w:val="32"/>
          <w:szCs w:val="32"/>
          <w:lang w:val="it-IT"/>
        </w:rPr>
        <w:t>le Casse, intercettando questa tipologia di bisogno, hanno stipulato convenzioni “ad hoc” per permettere agli iscritti di sostenere le spese per stipulare contratti di affitto non solo dello studio ma anche di spazi di co-working e acquisto di nuove attrezzature.</w:t>
      </w:r>
    </w:p>
    <w:p w14:paraId="0EC2263B" w14:textId="7979FAD7" w:rsidR="00A01AD3" w:rsidRDefault="004F6928" w:rsidP="00A01AD3">
      <w:pPr>
        <w:shd w:val="clear" w:color="auto" w:fill="FFFFFF"/>
        <w:spacing w:line="360" w:lineRule="auto"/>
        <w:jc w:val="both"/>
        <w:rPr>
          <w:rFonts w:ascii="Cambria" w:eastAsia="Calibri" w:hAnsi="Cambria" w:cs="Times New Roman"/>
          <w:sz w:val="32"/>
          <w:szCs w:val="32"/>
          <w:lang w:val="it-IT"/>
        </w:rPr>
      </w:pPr>
      <w:r w:rsidRPr="003D08C8">
        <w:rPr>
          <w:rFonts w:ascii="Calibri" w:eastAsia="Calibri" w:hAnsi="Calibri" w:cs="Times New Roman"/>
          <w:noProof/>
          <w:lang w:eastAsia="it-IT"/>
        </w:rPr>
        <w:drawing>
          <wp:inline distT="0" distB="0" distL="0" distR="0" wp14:anchorId="30914839" wp14:editId="508C801B">
            <wp:extent cx="6116320" cy="3376942"/>
            <wp:effectExtent l="0" t="0" r="17780" b="13970"/>
            <wp:docPr id="21" name="Grafico 21">
              <a:extLst xmlns:a="http://schemas.openxmlformats.org/drawingml/2006/main">
                <a:ext uri="{FF2B5EF4-FFF2-40B4-BE49-F238E27FC236}">
                  <a16:creationId xmlns:a16="http://schemas.microsoft.com/office/drawing/2014/main" id="{FB5CB795-36A8-FD44-A111-2B3412F4E2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991253" w14:textId="77777777" w:rsidR="00A01AD3" w:rsidRPr="00A01AD3" w:rsidRDefault="00A01AD3" w:rsidP="00A01AD3">
      <w:pPr>
        <w:shd w:val="clear" w:color="auto" w:fill="FFFFFF"/>
        <w:spacing w:line="360" w:lineRule="auto"/>
        <w:jc w:val="both"/>
        <w:rPr>
          <w:rFonts w:ascii="Cambria" w:eastAsia="Calibri" w:hAnsi="Cambria" w:cs="Times New Roman"/>
          <w:sz w:val="32"/>
          <w:szCs w:val="32"/>
          <w:lang w:val="it-IT"/>
        </w:rPr>
      </w:pPr>
    </w:p>
    <w:p w14:paraId="49415E87" w14:textId="0B9ACAB3" w:rsidR="00A01AD3" w:rsidRPr="00A01AD3" w:rsidRDefault="00A01AD3" w:rsidP="00A01AD3">
      <w:pPr>
        <w:shd w:val="clear" w:color="auto" w:fill="FFFFFF"/>
        <w:spacing w:line="360" w:lineRule="auto"/>
        <w:jc w:val="both"/>
        <w:rPr>
          <w:rFonts w:ascii="Cambria" w:eastAsia="Calibri" w:hAnsi="Cambria" w:cs="Times New Roman"/>
          <w:sz w:val="32"/>
          <w:szCs w:val="32"/>
          <w:lang w:val="it-IT"/>
        </w:rPr>
      </w:pPr>
      <w:r w:rsidRPr="00A01AD3">
        <w:rPr>
          <w:rFonts w:ascii="Cambria" w:eastAsia="Calibri" w:hAnsi="Cambria" w:cs="Times New Roman"/>
          <w:sz w:val="32"/>
          <w:szCs w:val="32"/>
          <w:lang w:val="it-IT"/>
        </w:rPr>
        <w:t xml:space="preserve">Le Casse hanno </w:t>
      </w:r>
      <w:r>
        <w:rPr>
          <w:rFonts w:ascii="Cambria" w:eastAsia="Calibri" w:hAnsi="Cambria" w:cs="Times New Roman"/>
          <w:sz w:val="32"/>
          <w:szCs w:val="32"/>
          <w:lang w:val="it-IT"/>
        </w:rPr>
        <w:t xml:space="preserve">anche </w:t>
      </w:r>
      <w:r w:rsidRPr="00A01AD3">
        <w:rPr>
          <w:rFonts w:ascii="Cambria" w:eastAsia="Calibri" w:hAnsi="Cambria" w:cs="Times New Roman"/>
          <w:sz w:val="32"/>
          <w:szCs w:val="32"/>
          <w:lang w:val="it-IT"/>
        </w:rPr>
        <w:t>attivato servizi e strumenti finanziari per facilitare l’accesso al credito e l’avvio dell’attività professionale.</w:t>
      </w:r>
    </w:p>
    <w:p w14:paraId="6BD44A9D" w14:textId="0EC42B9C" w:rsidR="00A01AD3" w:rsidRPr="00A01AD3" w:rsidRDefault="00554568" w:rsidP="005225E6">
      <w:pPr>
        <w:shd w:val="clear" w:color="auto" w:fill="FFFFFF"/>
        <w:spacing w:line="360" w:lineRule="auto"/>
        <w:jc w:val="both"/>
        <w:rPr>
          <w:rFonts w:ascii="Cambria" w:eastAsia="Calibri" w:hAnsi="Cambria" w:cs="Times New Roman"/>
          <w:sz w:val="32"/>
          <w:szCs w:val="32"/>
          <w:lang w:val="it-IT"/>
        </w:rPr>
      </w:pPr>
      <w:r w:rsidRPr="00554568">
        <w:rPr>
          <w:rFonts w:ascii="Cambria" w:eastAsia="Calibri" w:hAnsi="Cambria" w:cs="Times New Roman"/>
          <w:sz w:val="32"/>
          <w:szCs w:val="32"/>
          <w:lang w:val="it-IT"/>
        </w:rPr>
        <w:t xml:space="preserve">È infine fondamentale evidenziare che il 13 Dicembre 2019 - insieme a Cassa Depositi e Prestiti -  è stato sottoscritto il «Protocollo d’intesa per l’accesso al credito dei professionisti iscritti all’AdEPP» in sinergia con il </w:t>
      </w:r>
      <w:r w:rsidRPr="00554568">
        <w:rPr>
          <w:rFonts w:ascii="Cambria" w:eastAsia="Calibri" w:hAnsi="Cambria" w:cs="Times New Roman"/>
          <w:sz w:val="32"/>
          <w:szCs w:val="32"/>
          <w:lang w:val="it-IT"/>
        </w:rPr>
        <w:lastRenderedPageBreak/>
        <w:t>«Fondo PMI» per l’apertura di apposite sotto-sezioni dotate di contabilità separata - nello stesso «Fondo PMI» - e l’affidamento a CDP di risorse provenienti dalle Casse.</w:t>
      </w:r>
    </w:p>
    <w:p w14:paraId="68AE9D22" w14:textId="06F5AC4C" w:rsidR="00E55BAF" w:rsidRPr="00753029" w:rsidRDefault="00E55BAF" w:rsidP="00753029">
      <w:pPr>
        <w:pStyle w:val="Paragrafoelenco"/>
        <w:keepNext/>
        <w:keepLines/>
        <w:numPr>
          <w:ilvl w:val="0"/>
          <w:numId w:val="1"/>
        </w:numPr>
        <w:spacing w:before="240" w:after="0" w:line="259" w:lineRule="auto"/>
        <w:outlineLvl w:val="0"/>
        <w:rPr>
          <w:rFonts w:ascii="Cambria" w:eastAsia="Times New Roman" w:hAnsi="Cambria" w:cstheme="majorBidi"/>
          <w:b/>
          <w:bCs/>
          <w:color w:val="002060"/>
          <w:sz w:val="32"/>
          <w:szCs w:val="32"/>
          <w:lang w:val="it-IT"/>
        </w:rPr>
      </w:pPr>
      <w:bookmarkStart w:id="2" w:name="_Toc85026446"/>
      <w:r w:rsidRPr="00753029">
        <w:rPr>
          <w:rFonts w:ascii="Cambria" w:eastAsia="Times New Roman" w:hAnsi="Cambria" w:cstheme="majorBidi"/>
          <w:b/>
          <w:bCs/>
          <w:color w:val="002060"/>
          <w:sz w:val="32"/>
          <w:szCs w:val="32"/>
          <w:lang w:val="it-IT"/>
        </w:rPr>
        <w:t>Il Welfare del rilancio</w:t>
      </w:r>
      <w:bookmarkEnd w:id="2"/>
    </w:p>
    <w:p w14:paraId="40F6A600" w14:textId="1648F660" w:rsidR="00D87106" w:rsidRDefault="00E55BAF" w:rsidP="00E55BAF">
      <w:pPr>
        <w:shd w:val="clear" w:color="auto" w:fill="FFFFFF"/>
        <w:spacing w:line="360" w:lineRule="auto"/>
        <w:jc w:val="both"/>
        <w:rPr>
          <w:rFonts w:ascii="Cambria" w:eastAsia="Calibri" w:hAnsi="Cambria" w:cs="Times New Roman"/>
          <w:sz w:val="32"/>
          <w:szCs w:val="32"/>
          <w:lang w:val="it-IT"/>
        </w:rPr>
      </w:pPr>
      <w:r w:rsidRPr="00E55BAF">
        <w:rPr>
          <w:rFonts w:ascii="Cambria" w:eastAsia="Calibri" w:hAnsi="Cambria" w:cs="Times New Roman"/>
          <w:sz w:val="32"/>
          <w:szCs w:val="32"/>
          <w:lang w:val="it-IT"/>
        </w:rPr>
        <w:t>Per far fronte all'emergenza finora le Casse hanno stanziato oltre 370 milioni di euro</w:t>
      </w:r>
      <w:r>
        <w:rPr>
          <w:rFonts w:ascii="Cambria" w:eastAsia="Calibri" w:hAnsi="Cambria" w:cs="Times New Roman"/>
          <w:sz w:val="32"/>
          <w:szCs w:val="32"/>
          <w:lang w:val="it-IT"/>
        </w:rPr>
        <w:t>.</w:t>
      </w:r>
    </w:p>
    <w:p w14:paraId="08208F54" w14:textId="1B349A5B" w:rsidR="00114E5C" w:rsidRDefault="00114E5C" w:rsidP="00E55BAF">
      <w:pPr>
        <w:shd w:val="clear" w:color="auto" w:fill="FFFFFF"/>
        <w:spacing w:line="360" w:lineRule="auto"/>
        <w:jc w:val="both"/>
        <w:rPr>
          <w:rFonts w:ascii="Cambria" w:eastAsia="Calibri" w:hAnsi="Cambria" w:cs="Times New Roman"/>
          <w:sz w:val="32"/>
          <w:szCs w:val="32"/>
          <w:lang w:val="it-IT"/>
        </w:rPr>
      </w:pPr>
      <w:r w:rsidRPr="00423EE3">
        <w:rPr>
          <w:rFonts w:ascii="Calibri" w:eastAsia="Calibri" w:hAnsi="Calibri" w:cs="Calibri"/>
          <w:noProof/>
          <w:lang w:eastAsia="it-IT"/>
        </w:rPr>
        <w:drawing>
          <wp:inline distT="0" distB="0" distL="0" distR="0" wp14:anchorId="4C125F03" wp14:editId="088FE81E">
            <wp:extent cx="6332220" cy="3190240"/>
            <wp:effectExtent l="0" t="0" r="11430" b="10160"/>
            <wp:docPr id="9" name="Grafico 9">
              <a:extLst xmlns:a="http://schemas.openxmlformats.org/drawingml/2006/main">
                <a:ext uri="{FF2B5EF4-FFF2-40B4-BE49-F238E27FC236}">
                  <a16:creationId xmlns:a16="http://schemas.microsoft.com/office/drawing/2014/main" id="{E0042F43-9FFD-D045-9D82-695D4CCAF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7908EA" w14:textId="263E1B22" w:rsidR="005553D3" w:rsidRDefault="005553D3" w:rsidP="00E55BAF">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 xml:space="preserve">Le </w:t>
      </w:r>
      <w:r w:rsidRPr="005553D3">
        <w:rPr>
          <w:rFonts w:ascii="Cambria" w:eastAsia="Calibri" w:hAnsi="Cambria" w:cs="Times New Roman"/>
          <w:sz w:val="32"/>
          <w:szCs w:val="32"/>
          <w:lang w:val="it-IT"/>
        </w:rPr>
        <w:t xml:space="preserve">Casse </w:t>
      </w:r>
      <w:r w:rsidR="00114E5C">
        <w:rPr>
          <w:rFonts w:ascii="Cambria" w:eastAsia="Calibri" w:hAnsi="Cambria" w:cs="Times New Roman"/>
          <w:sz w:val="32"/>
          <w:szCs w:val="32"/>
          <w:lang w:val="it-IT"/>
        </w:rPr>
        <w:t xml:space="preserve">inoltre, </w:t>
      </w:r>
      <w:r>
        <w:rPr>
          <w:rFonts w:ascii="Cambria" w:eastAsia="Calibri" w:hAnsi="Cambria" w:cs="Times New Roman"/>
          <w:sz w:val="32"/>
          <w:szCs w:val="32"/>
          <w:lang w:val="it-IT"/>
        </w:rPr>
        <w:t xml:space="preserve">stanno </w:t>
      </w:r>
      <w:r w:rsidRPr="005553D3">
        <w:rPr>
          <w:rFonts w:ascii="Cambria" w:eastAsia="Calibri" w:hAnsi="Cambria" w:cs="Times New Roman"/>
          <w:sz w:val="32"/>
          <w:szCs w:val="32"/>
          <w:lang w:val="it-IT"/>
        </w:rPr>
        <w:t>continu</w:t>
      </w:r>
      <w:r>
        <w:rPr>
          <w:rFonts w:ascii="Cambria" w:eastAsia="Calibri" w:hAnsi="Cambria" w:cs="Times New Roman"/>
          <w:sz w:val="32"/>
          <w:szCs w:val="32"/>
          <w:lang w:val="it-IT"/>
        </w:rPr>
        <w:t>and</w:t>
      </w:r>
      <w:r w:rsidRPr="005553D3">
        <w:rPr>
          <w:rFonts w:ascii="Cambria" w:eastAsia="Calibri" w:hAnsi="Cambria" w:cs="Times New Roman"/>
          <w:sz w:val="32"/>
          <w:szCs w:val="32"/>
          <w:lang w:val="it-IT"/>
        </w:rPr>
        <w:t>o e potenzi</w:t>
      </w:r>
      <w:r>
        <w:rPr>
          <w:rFonts w:ascii="Cambria" w:eastAsia="Calibri" w:hAnsi="Cambria" w:cs="Times New Roman"/>
          <w:sz w:val="32"/>
          <w:szCs w:val="32"/>
          <w:lang w:val="it-IT"/>
        </w:rPr>
        <w:t>and</w:t>
      </w:r>
      <w:r w:rsidRPr="005553D3">
        <w:rPr>
          <w:rFonts w:ascii="Cambria" w:eastAsia="Calibri" w:hAnsi="Cambria" w:cs="Times New Roman"/>
          <w:sz w:val="32"/>
          <w:szCs w:val="32"/>
          <w:lang w:val="it-IT"/>
        </w:rPr>
        <w:t>o le loro politiche volte a favorire percorsi formativi universitari, specialistici e multidisciplinari anche al fine di sviluppare competenze trasversali che si rendono necessarie per rispondere alle crisi contingenti e alle trasformazioni future.</w:t>
      </w:r>
    </w:p>
    <w:p w14:paraId="50A294DD" w14:textId="77777777" w:rsidR="005156A1" w:rsidRDefault="005156A1" w:rsidP="00E55BAF">
      <w:pPr>
        <w:shd w:val="clear" w:color="auto" w:fill="FFFFFF"/>
        <w:spacing w:line="360" w:lineRule="auto"/>
        <w:jc w:val="both"/>
        <w:rPr>
          <w:rFonts w:ascii="Cambria" w:eastAsia="Calibri" w:hAnsi="Cambria" w:cs="Times New Roman"/>
          <w:sz w:val="32"/>
          <w:szCs w:val="32"/>
          <w:lang w:val="it-IT"/>
        </w:rPr>
      </w:pPr>
    </w:p>
    <w:p w14:paraId="381DA06D" w14:textId="4347A99D" w:rsidR="00252230" w:rsidRDefault="00252230" w:rsidP="00252230">
      <w:pPr>
        <w:shd w:val="clear" w:color="auto" w:fill="FFFFFF"/>
        <w:spacing w:line="360" w:lineRule="auto"/>
        <w:jc w:val="both"/>
        <w:rPr>
          <w:noProof/>
          <w:lang w:val="it-IT"/>
        </w:rPr>
      </w:pPr>
      <w:r>
        <w:rPr>
          <w:rFonts w:ascii="Cambria" w:eastAsia="Calibri" w:hAnsi="Cambria" w:cs="Times New Roman"/>
          <w:sz w:val="32"/>
          <w:szCs w:val="32"/>
          <w:lang w:val="it-IT"/>
        </w:rPr>
        <w:lastRenderedPageBreak/>
        <w:t xml:space="preserve">Infine, è opportuno </w:t>
      </w:r>
      <w:r w:rsidRPr="00252230">
        <w:rPr>
          <w:rFonts w:ascii="Cambria" w:eastAsia="Calibri" w:hAnsi="Cambria" w:cs="Times New Roman"/>
          <w:sz w:val="32"/>
          <w:szCs w:val="32"/>
          <w:lang w:val="it-IT"/>
        </w:rPr>
        <w:t>illustrare l’attività e le esperienze di alcune Casse “pioniere” che - grazie a progetti innovativi e politiche di visione - hanno raggiunto risultati inediti che attrarranno sicuramente le iniziative di altre Casse.</w:t>
      </w:r>
      <w:r w:rsidR="00F9114D" w:rsidRPr="00F9114D">
        <w:rPr>
          <w:noProof/>
          <w:lang w:val="it-IT"/>
        </w:rPr>
        <w:t xml:space="preserve"> </w:t>
      </w:r>
    </w:p>
    <w:p w14:paraId="2F42B89D" w14:textId="05DB0116" w:rsidR="00F9114D" w:rsidRDefault="00F9114D" w:rsidP="00252230">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noProof/>
          <w:sz w:val="32"/>
          <w:szCs w:val="32"/>
          <w:lang w:val="it-IT"/>
        </w:rPr>
        <w:drawing>
          <wp:inline distT="0" distB="0" distL="0" distR="0" wp14:anchorId="2887ED61" wp14:editId="60459F23">
            <wp:extent cx="6980555" cy="47230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0555" cy="4723075"/>
                    </a:xfrm>
                    <a:prstGeom prst="rect">
                      <a:avLst/>
                    </a:prstGeom>
                    <a:noFill/>
                  </pic:spPr>
                </pic:pic>
              </a:graphicData>
            </a:graphic>
          </wp:inline>
        </w:drawing>
      </w:r>
    </w:p>
    <w:p w14:paraId="23CAC844" w14:textId="0A13F916" w:rsidR="00FA0267" w:rsidRDefault="00FA0267" w:rsidP="00252230">
      <w:pPr>
        <w:shd w:val="clear" w:color="auto" w:fill="FFFFFF"/>
        <w:spacing w:line="360" w:lineRule="auto"/>
        <w:jc w:val="both"/>
        <w:rPr>
          <w:rFonts w:ascii="Cambria" w:eastAsia="Calibri" w:hAnsi="Cambria" w:cs="Times New Roman"/>
          <w:sz w:val="32"/>
          <w:szCs w:val="32"/>
          <w:lang w:val="it-IT"/>
        </w:rPr>
      </w:pPr>
    </w:p>
    <w:p w14:paraId="44B5EF4D" w14:textId="77777777" w:rsidR="00252230" w:rsidRPr="00252230" w:rsidRDefault="00252230" w:rsidP="00252230">
      <w:pPr>
        <w:shd w:val="clear" w:color="auto" w:fill="FFFFFF"/>
        <w:spacing w:line="360" w:lineRule="auto"/>
        <w:jc w:val="both"/>
        <w:rPr>
          <w:rFonts w:ascii="Cambria" w:eastAsia="Calibri" w:hAnsi="Cambria" w:cs="Times New Roman"/>
          <w:sz w:val="32"/>
          <w:szCs w:val="32"/>
          <w:lang w:val="it-IT"/>
        </w:rPr>
      </w:pPr>
    </w:p>
    <w:p w14:paraId="56BA3488" w14:textId="0073924A" w:rsidR="00252230" w:rsidRDefault="00252230" w:rsidP="00252230">
      <w:pPr>
        <w:rPr>
          <w:lang w:val="it-IT"/>
        </w:rPr>
      </w:pPr>
    </w:p>
    <w:p w14:paraId="6CBFC7BB" w14:textId="145E44E4" w:rsidR="00F9114D" w:rsidRDefault="00F9114D" w:rsidP="00252230">
      <w:pPr>
        <w:rPr>
          <w:lang w:val="it-IT"/>
        </w:rPr>
      </w:pPr>
    </w:p>
    <w:p w14:paraId="7F858E1B" w14:textId="77777777" w:rsidR="00F9114D" w:rsidRPr="00252230" w:rsidRDefault="00F9114D" w:rsidP="00252230">
      <w:pPr>
        <w:rPr>
          <w:lang w:val="it-IT"/>
        </w:rPr>
      </w:pPr>
    </w:p>
    <w:p w14:paraId="1192DCE2" w14:textId="4385D96A" w:rsidR="005156A1" w:rsidRPr="001E2E73" w:rsidRDefault="005156A1" w:rsidP="00BE5506">
      <w:pPr>
        <w:pStyle w:val="Titolo1"/>
        <w:rPr>
          <w:lang w:val="it-IT"/>
        </w:rPr>
      </w:pPr>
      <w:r w:rsidRPr="00BE5506">
        <w:rPr>
          <w:rFonts w:eastAsia="Calibri"/>
          <w:b/>
          <w:bCs/>
          <w:color w:val="002060"/>
          <w:lang w:val="it-IT"/>
        </w:rPr>
        <w:lastRenderedPageBreak/>
        <w:t>CONCLUSIONI</w:t>
      </w:r>
      <w:r w:rsidR="001E2E73">
        <w:rPr>
          <w:lang w:val="it-IT"/>
        </w:rPr>
        <w:t xml:space="preserve">: </w:t>
      </w:r>
      <w:r w:rsidR="002C79F0" w:rsidRPr="002C79F0">
        <w:rPr>
          <w:rFonts w:eastAsia="Calibri"/>
          <w:b/>
          <w:bCs/>
          <w:color w:val="002060"/>
          <w:lang w:val="it-IT"/>
        </w:rPr>
        <w:t>Il “Welfare di Visione” e le Sfide del Futuro</w:t>
      </w:r>
    </w:p>
    <w:p w14:paraId="016A3904" w14:textId="77777777" w:rsidR="00146C13" w:rsidRPr="00146C13" w:rsidRDefault="00146C13" w:rsidP="00146C13">
      <w:pPr>
        <w:rPr>
          <w:lang w:val="it-IT"/>
        </w:rPr>
      </w:pPr>
    </w:p>
    <w:p w14:paraId="37A3A398" w14:textId="0EE1BF91" w:rsidR="005156A1" w:rsidRDefault="005156A1" w:rsidP="00E55BAF">
      <w:pPr>
        <w:shd w:val="clear" w:color="auto" w:fill="FFFFFF"/>
        <w:spacing w:line="360" w:lineRule="auto"/>
        <w:jc w:val="both"/>
        <w:rPr>
          <w:rFonts w:ascii="Cambria" w:eastAsia="Calibri" w:hAnsi="Cambria" w:cs="Times New Roman"/>
          <w:sz w:val="32"/>
          <w:szCs w:val="32"/>
          <w:lang w:val="it-IT"/>
        </w:rPr>
      </w:pPr>
      <w:r w:rsidRPr="005156A1">
        <w:rPr>
          <w:rFonts w:ascii="Cambria" w:eastAsia="Calibri" w:hAnsi="Cambria" w:cs="Times New Roman"/>
          <w:sz w:val="32"/>
          <w:szCs w:val="32"/>
          <w:lang w:val="it-IT"/>
        </w:rPr>
        <w:t>Da quanto finora esposto, emerge l’evidenza che - terminata la fase emergenziale - si porrà la questione chiave di come far ripartire il Paese affrontando il rischio e le sfide che derivano dall’incremento delle disparità reddituali, generazionali e di genere e proprio per questo la creazione di nuove opportunità lavorative richiederà uno sforzo “armonizzato” e comune da parte delle Casse che dovranno essenzialmente investire nello sviluppo delle competenze degli iscritti per aumentare la propria professionalità in un mondo che è in continua trasformazione.</w:t>
      </w:r>
    </w:p>
    <w:p w14:paraId="57609EF2" w14:textId="4EA20C96" w:rsidR="00614913" w:rsidRDefault="00614913" w:rsidP="00141CF4">
      <w:pPr>
        <w:spacing w:line="360" w:lineRule="auto"/>
        <w:jc w:val="both"/>
        <w:rPr>
          <w:rFonts w:ascii="Cambria" w:eastAsia="Calibri" w:hAnsi="Cambria" w:cs="Times New Roman"/>
          <w:sz w:val="32"/>
          <w:szCs w:val="32"/>
          <w:lang w:val="it-IT"/>
        </w:rPr>
      </w:pPr>
      <w:r w:rsidRPr="00614913">
        <w:rPr>
          <w:rFonts w:ascii="Cambria" w:eastAsia="Calibri" w:hAnsi="Cambria" w:cs="Times New Roman"/>
          <w:sz w:val="32"/>
          <w:szCs w:val="32"/>
          <w:lang w:val="it-IT"/>
        </w:rPr>
        <w:t>Infatti, al fine di evitare che possano insorgere difficoltà gestionali che avrebbero un notevole impatto sulla stabilità e sulla sostenibilità dell’intero “Sistema” previdenziale dei professionisti, le Casse dovrebbero intervenire in maniera più autonoma per rispondere alle esigenze delle categorie più fragili e sostenere le realtà più deboli ovvero i giovani, le donne e le regioni meridionali.</w:t>
      </w:r>
    </w:p>
    <w:p w14:paraId="54DA072B" w14:textId="34F4DAF6" w:rsidR="009D2F8B" w:rsidRPr="009D2F8B" w:rsidRDefault="009D2F8B" w:rsidP="009D2F8B">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Il gap generazionale è infatti dimostrato dalla circostanza che - t</w:t>
      </w:r>
      <w:r w:rsidRPr="009D2F8B">
        <w:rPr>
          <w:rFonts w:ascii="Cambria" w:eastAsia="Calibri" w:hAnsi="Cambria" w:cs="Times New Roman"/>
          <w:sz w:val="32"/>
          <w:szCs w:val="32"/>
          <w:lang w:val="it-IT"/>
        </w:rPr>
        <w:t xml:space="preserve">ra il 2005 e il 2019 </w:t>
      </w:r>
      <w:r>
        <w:rPr>
          <w:rFonts w:ascii="Cambria" w:eastAsia="Calibri" w:hAnsi="Cambria" w:cs="Times New Roman"/>
          <w:sz w:val="32"/>
          <w:szCs w:val="32"/>
          <w:lang w:val="it-IT"/>
        </w:rPr>
        <w:t xml:space="preserve">- </w:t>
      </w:r>
      <w:r w:rsidRPr="009D2F8B">
        <w:rPr>
          <w:rFonts w:ascii="Cambria" w:eastAsia="Calibri" w:hAnsi="Cambria" w:cs="Times New Roman"/>
          <w:sz w:val="32"/>
          <w:szCs w:val="32"/>
          <w:lang w:val="it-IT"/>
        </w:rPr>
        <w:t>i nuovi iscritti sono diminuiti del 6%, tra di essi il 51% sono donne</w:t>
      </w:r>
      <w:r w:rsidR="0018016A">
        <w:rPr>
          <w:rFonts w:ascii="Cambria" w:eastAsia="Calibri" w:hAnsi="Cambria" w:cs="Times New Roman"/>
          <w:sz w:val="32"/>
          <w:szCs w:val="32"/>
          <w:lang w:val="it-IT"/>
        </w:rPr>
        <w:t xml:space="preserve"> e il </w:t>
      </w:r>
      <w:r w:rsidR="0018016A" w:rsidRPr="0018016A">
        <w:rPr>
          <w:rFonts w:ascii="Cambria" w:eastAsia="Calibri" w:hAnsi="Cambria" w:cs="Times New Roman"/>
          <w:sz w:val="32"/>
          <w:szCs w:val="32"/>
          <w:lang w:val="it-IT"/>
        </w:rPr>
        <w:t>numero di iscritti “under 40” è diminuito dal 41% del 2005 al 28,1% del 2019</w:t>
      </w:r>
      <w:r w:rsidR="005A7D40">
        <w:rPr>
          <w:rFonts w:ascii="Cambria" w:eastAsia="Calibri" w:hAnsi="Cambria" w:cs="Times New Roman"/>
          <w:sz w:val="32"/>
          <w:szCs w:val="32"/>
          <w:lang w:val="it-IT"/>
        </w:rPr>
        <w:t xml:space="preserve"> e </w:t>
      </w:r>
      <w:r w:rsidR="005A7D40" w:rsidRPr="005A7D40">
        <w:rPr>
          <w:rFonts w:ascii="Cambria" w:eastAsia="Calibri" w:hAnsi="Cambria" w:cs="Times New Roman"/>
          <w:sz w:val="32"/>
          <w:szCs w:val="32"/>
          <w:lang w:val="it-IT"/>
        </w:rPr>
        <w:t>guadagnano 1/3 dei loro colleghi over 50</w:t>
      </w:r>
      <w:r w:rsidR="005A7D40">
        <w:rPr>
          <w:rFonts w:ascii="Cambria" w:eastAsia="Calibri" w:hAnsi="Cambria" w:cs="Times New Roman"/>
          <w:sz w:val="32"/>
          <w:szCs w:val="32"/>
          <w:lang w:val="it-IT"/>
        </w:rPr>
        <w:t>.</w:t>
      </w:r>
    </w:p>
    <w:p w14:paraId="688ED0B1" w14:textId="63D4CBA7" w:rsidR="00614913" w:rsidRDefault="00223BF0" w:rsidP="0018016A">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 xml:space="preserve">Inoltre, </w:t>
      </w:r>
      <w:r w:rsidR="0018016A">
        <w:rPr>
          <w:rFonts w:ascii="Cambria" w:eastAsia="Calibri" w:hAnsi="Cambria" w:cs="Times New Roman"/>
          <w:sz w:val="32"/>
          <w:szCs w:val="32"/>
          <w:lang w:val="it-IT"/>
        </w:rPr>
        <w:t xml:space="preserve">va rilevato che </w:t>
      </w:r>
      <w:r>
        <w:rPr>
          <w:rFonts w:ascii="Cambria" w:eastAsia="Calibri" w:hAnsi="Cambria" w:cs="Times New Roman"/>
          <w:sz w:val="32"/>
          <w:szCs w:val="32"/>
          <w:lang w:val="it-IT"/>
        </w:rPr>
        <w:t>l</w:t>
      </w:r>
      <w:r w:rsidR="009D2F8B" w:rsidRPr="009D2F8B">
        <w:rPr>
          <w:rFonts w:ascii="Cambria" w:eastAsia="Calibri" w:hAnsi="Cambria" w:cs="Times New Roman"/>
          <w:sz w:val="32"/>
          <w:szCs w:val="32"/>
          <w:lang w:val="it-IT"/>
        </w:rPr>
        <w:t>a maggior parte degli iscritti delle Casse rientra nella fascia d’età 40-60 anni (53%)</w:t>
      </w:r>
      <w:r w:rsidR="0018016A">
        <w:rPr>
          <w:rFonts w:ascii="Cambria" w:eastAsia="Calibri" w:hAnsi="Cambria" w:cs="Times New Roman"/>
          <w:sz w:val="32"/>
          <w:szCs w:val="32"/>
          <w:lang w:val="it-IT"/>
        </w:rPr>
        <w:t>, g</w:t>
      </w:r>
      <w:r w:rsidR="0018016A" w:rsidRPr="0018016A">
        <w:rPr>
          <w:rFonts w:ascii="Cambria" w:eastAsia="Calibri" w:hAnsi="Cambria" w:cs="Times New Roman"/>
          <w:sz w:val="32"/>
          <w:szCs w:val="32"/>
          <w:lang w:val="it-IT"/>
        </w:rPr>
        <w:t xml:space="preserve">li “over 60” sono aumentati dal 10% </w:t>
      </w:r>
      <w:r w:rsidR="0018016A" w:rsidRPr="0018016A">
        <w:rPr>
          <w:rFonts w:ascii="Cambria" w:eastAsia="Calibri" w:hAnsi="Cambria" w:cs="Times New Roman"/>
          <w:sz w:val="32"/>
          <w:szCs w:val="32"/>
          <w:lang w:val="it-IT"/>
        </w:rPr>
        <w:lastRenderedPageBreak/>
        <w:t>al 19%</w:t>
      </w:r>
      <w:r w:rsidR="0018016A">
        <w:rPr>
          <w:rFonts w:ascii="Cambria" w:eastAsia="Calibri" w:hAnsi="Cambria" w:cs="Times New Roman"/>
          <w:sz w:val="32"/>
          <w:szCs w:val="32"/>
          <w:lang w:val="it-IT"/>
        </w:rPr>
        <w:t xml:space="preserve"> e addirittura </w:t>
      </w:r>
      <w:r w:rsidR="0018016A" w:rsidRPr="0018016A">
        <w:rPr>
          <w:rFonts w:ascii="Cambria" w:eastAsia="Calibri" w:hAnsi="Cambria" w:cs="Times New Roman"/>
          <w:sz w:val="32"/>
          <w:szCs w:val="32"/>
          <w:lang w:val="it-IT"/>
        </w:rPr>
        <w:t xml:space="preserve">i pensionati attivi che continuano ad esercitare la libera professione dopo il pensionamento sono aumentati </w:t>
      </w:r>
      <w:r w:rsidR="0018016A">
        <w:rPr>
          <w:rFonts w:ascii="Cambria" w:eastAsia="Calibri" w:hAnsi="Cambria" w:cs="Times New Roman"/>
          <w:sz w:val="32"/>
          <w:szCs w:val="32"/>
          <w:lang w:val="it-IT"/>
        </w:rPr>
        <w:t xml:space="preserve">del </w:t>
      </w:r>
      <w:r w:rsidR="0018016A" w:rsidRPr="0018016A">
        <w:rPr>
          <w:rFonts w:ascii="Cambria" w:eastAsia="Calibri" w:hAnsi="Cambria" w:cs="Times New Roman"/>
          <w:sz w:val="32"/>
          <w:szCs w:val="32"/>
          <w:lang w:val="it-IT"/>
        </w:rPr>
        <w:t>100%</w:t>
      </w:r>
      <w:r w:rsidR="0018016A">
        <w:rPr>
          <w:rFonts w:ascii="Cambria" w:eastAsia="Calibri" w:hAnsi="Cambria" w:cs="Times New Roman"/>
          <w:sz w:val="32"/>
          <w:szCs w:val="32"/>
          <w:lang w:val="it-IT"/>
        </w:rPr>
        <w:t>.</w:t>
      </w:r>
    </w:p>
    <w:p w14:paraId="615AA558" w14:textId="49728C81" w:rsidR="00B32E5F" w:rsidRPr="00B32E5F" w:rsidRDefault="00A30110" w:rsidP="00B32E5F">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Occorre dunque necessariamente investire nei giovani e sostenere l</w:t>
      </w:r>
      <w:r w:rsidRPr="00A30110">
        <w:rPr>
          <w:rFonts w:ascii="Cambria" w:eastAsia="Calibri" w:hAnsi="Cambria" w:cs="Times New Roman"/>
          <w:sz w:val="32"/>
          <w:szCs w:val="32"/>
          <w:lang w:val="it-IT"/>
        </w:rPr>
        <w:t xml:space="preserve">e iscritte donne </w:t>
      </w:r>
      <w:r>
        <w:rPr>
          <w:rFonts w:ascii="Cambria" w:eastAsia="Calibri" w:hAnsi="Cambria" w:cs="Times New Roman"/>
          <w:sz w:val="32"/>
          <w:szCs w:val="32"/>
          <w:lang w:val="it-IT"/>
        </w:rPr>
        <w:t xml:space="preserve">che </w:t>
      </w:r>
      <w:r w:rsidR="00B32E5F">
        <w:rPr>
          <w:rFonts w:ascii="Cambria" w:eastAsia="Calibri" w:hAnsi="Cambria" w:cs="Times New Roman"/>
          <w:sz w:val="32"/>
          <w:szCs w:val="32"/>
          <w:lang w:val="it-IT"/>
        </w:rPr>
        <w:t xml:space="preserve">non solo </w:t>
      </w:r>
      <w:r w:rsidR="00B32E5F" w:rsidRPr="00B32E5F">
        <w:rPr>
          <w:rFonts w:ascii="Cambria" w:eastAsia="Calibri" w:hAnsi="Cambria" w:cs="Times New Roman"/>
          <w:sz w:val="32"/>
          <w:szCs w:val="32"/>
          <w:lang w:val="it-IT"/>
        </w:rPr>
        <w:t>rappresentano il 41% del totale dei professionisti</w:t>
      </w:r>
      <w:r w:rsidR="00B32E5F">
        <w:rPr>
          <w:rFonts w:ascii="Cambria" w:eastAsia="Calibri" w:hAnsi="Cambria" w:cs="Times New Roman"/>
          <w:sz w:val="32"/>
          <w:szCs w:val="32"/>
          <w:lang w:val="it-IT"/>
        </w:rPr>
        <w:t xml:space="preserve">, ma sono addirittura la maggioranza </w:t>
      </w:r>
      <w:r w:rsidR="00236839">
        <w:rPr>
          <w:rFonts w:ascii="Cambria" w:eastAsia="Calibri" w:hAnsi="Cambria" w:cs="Times New Roman"/>
          <w:sz w:val="32"/>
          <w:szCs w:val="32"/>
          <w:lang w:val="it-IT"/>
        </w:rPr>
        <w:t>(53%) nella fascia di età “</w:t>
      </w:r>
      <w:r w:rsidR="00B32E5F" w:rsidRPr="00B32E5F">
        <w:rPr>
          <w:rFonts w:ascii="Cambria" w:eastAsia="Calibri" w:hAnsi="Cambria" w:cs="Times New Roman"/>
          <w:sz w:val="32"/>
          <w:szCs w:val="32"/>
          <w:lang w:val="it-IT"/>
        </w:rPr>
        <w:t>under 40</w:t>
      </w:r>
      <w:r w:rsidR="00236839">
        <w:rPr>
          <w:rFonts w:ascii="Cambria" w:eastAsia="Calibri" w:hAnsi="Cambria" w:cs="Times New Roman"/>
          <w:sz w:val="32"/>
          <w:szCs w:val="32"/>
          <w:lang w:val="it-IT"/>
        </w:rPr>
        <w:t>”.</w:t>
      </w:r>
    </w:p>
    <w:p w14:paraId="0E0738BD" w14:textId="60389E4A" w:rsidR="00B32E5F" w:rsidRDefault="00236839" w:rsidP="00B32E5F">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 xml:space="preserve">Tuttavia, pur assistendo alla crescita e all’incremento del numero delle giovani iscritte, le </w:t>
      </w:r>
      <w:r w:rsidR="00B32E5F" w:rsidRPr="00B32E5F">
        <w:rPr>
          <w:rFonts w:ascii="Cambria" w:eastAsia="Calibri" w:hAnsi="Cambria" w:cs="Times New Roman"/>
          <w:sz w:val="32"/>
          <w:szCs w:val="32"/>
          <w:lang w:val="it-IT"/>
        </w:rPr>
        <w:t xml:space="preserve">professioniste dichiarano </w:t>
      </w:r>
      <w:r>
        <w:rPr>
          <w:rFonts w:ascii="Cambria" w:eastAsia="Calibri" w:hAnsi="Cambria" w:cs="Times New Roman"/>
          <w:sz w:val="32"/>
          <w:szCs w:val="32"/>
          <w:lang w:val="it-IT"/>
        </w:rPr>
        <w:t xml:space="preserve">– in media - </w:t>
      </w:r>
      <w:r w:rsidR="00B32E5F" w:rsidRPr="00B32E5F">
        <w:rPr>
          <w:rFonts w:ascii="Cambria" w:eastAsia="Calibri" w:hAnsi="Cambria" w:cs="Times New Roman"/>
          <w:sz w:val="32"/>
          <w:szCs w:val="32"/>
          <w:lang w:val="it-IT"/>
        </w:rPr>
        <w:t>redditi del 45% inferiori ai colleghi</w:t>
      </w:r>
      <w:r>
        <w:rPr>
          <w:rFonts w:ascii="Cambria" w:eastAsia="Calibri" w:hAnsi="Cambria" w:cs="Times New Roman"/>
          <w:sz w:val="32"/>
          <w:szCs w:val="32"/>
          <w:lang w:val="it-IT"/>
        </w:rPr>
        <w:t xml:space="preserve"> e infatti, </w:t>
      </w:r>
      <w:r w:rsidR="00A2279A" w:rsidRPr="00A2279A">
        <w:rPr>
          <w:rFonts w:ascii="Cambria" w:eastAsia="Calibri" w:hAnsi="Cambria" w:cs="Times New Roman"/>
          <w:sz w:val="32"/>
          <w:szCs w:val="32"/>
          <w:lang w:val="it-IT"/>
        </w:rPr>
        <w:t xml:space="preserve">mentre </w:t>
      </w:r>
      <w:r w:rsidR="00A2279A">
        <w:rPr>
          <w:rFonts w:ascii="Cambria" w:eastAsia="Calibri" w:hAnsi="Cambria" w:cs="Times New Roman"/>
          <w:sz w:val="32"/>
          <w:szCs w:val="32"/>
          <w:lang w:val="it-IT"/>
        </w:rPr>
        <w:t xml:space="preserve">il reddito </w:t>
      </w:r>
      <w:r w:rsidR="00A2279A" w:rsidRPr="00A2279A">
        <w:rPr>
          <w:rFonts w:ascii="Cambria" w:eastAsia="Calibri" w:hAnsi="Cambria" w:cs="Times New Roman"/>
          <w:sz w:val="32"/>
          <w:szCs w:val="32"/>
          <w:lang w:val="it-IT"/>
        </w:rPr>
        <w:t>dichiarato dai colleghi uomini ammonta a 43mila euro</w:t>
      </w:r>
      <w:r w:rsidR="00A2279A">
        <w:rPr>
          <w:rFonts w:ascii="Cambria" w:eastAsia="Calibri" w:hAnsi="Cambria" w:cs="Times New Roman"/>
          <w:sz w:val="32"/>
          <w:szCs w:val="32"/>
          <w:lang w:val="it-IT"/>
        </w:rPr>
        <w:t xml:space="preserve">, </w:t>
      </w:r>
      <w:r>
        <w:rPr>
          <w:rFonts w:ascii="Cambria" w:eastAsia="Calibri" w:hAnsi="Cambria" w:cs="Times New Roman"/>
          <w:sz w:val="32"/>
          <w:szCs w:val="32"/>
          <w:lang w:val="it-IT"/>
        </w:rPr>
        <w:t>i</w:t>
      </w:r>
      <w:r w:rsidR="00B32E5F" w:rsidRPr="00B32E5F">
        <w:rPr>
          <w:rFonts w:ascii="Cambria" w:eastAsia="Calibri" w:hAnsi="Cambria" w:cs="Times New Roman"/>
          <w:sz w:val="32"/>
          <w:szCs w:val="32"/>
          <w:lang w:val="it-IT"/>
        </w:rPr>
        <w:t>l reddito medio delle professioniste è di circa 24mila euro</w:t>
      </w:r>
      <w:r w:rsidR="00A2279A">
        <w:rPr>
          <w:rFonts w:ascii="Cambria" w:eastAsia="Calibri" w:hAnsi="Cambria" w:cs="Times New Roman"/>
          <w:sz w:val="32"/>
          <w:szCs w:val="32"/>
          <w:lang w:val="it-IT"/>
        </w:rPr>
        <w:t>.</w:t>
      </w:r>
    </w:p>
    <w:p w14:paraId="2F14B1C3" w14:textId="19BBBCD8" w:rsidR="007244B0" w:rsidRDefault="00686BE9" w:rsidP="007244B0">
      <w:pPr>
        <w:shd w:val="clear" w:color="auto" w:fill="FFFFFF"/>
        <w:spacing w:line="360" w:lineRule="auto"/>
        <w:jc w:val="both"/>
        <w:rPr>
          <w:rFonts w:ascii="Cambria" w:eastAsia="Calibri" w:hAnsi="Cambria" w:cs="Times New Roman"/>
          <w:sz w:val="32"/>
          <w:szCs w:val="32"/>
          <w:lang w:val="it-IT"/>
        </w:rPr>
      </w:pPr>
      <w:r w:rsidRPr="00686BE9">
        <w:rPr>
          <w:rFonts w:ascii="Cambria" w:eastAsia="Calibri" w:hAnsi="Cambria" w:cs="Times New Roman"/>
          <w:sz w:val="32"/>
          <w:szCs w:val="32"/>
          <w:lang w:val="it-IT"/>
        </w:rPr>
        <w:t>Decisamente elevate sono le differenze di reddito dei professionisti che si registrano nelle diverse regioni italiane</w:t>
      </w:r>
      <w:r>
        <w:rPr>
          <w:rFonts w:ascii="Cambria" w:eastAsia="Calibri" w:hAnsi="Cambria" w:cs="Times New Roman"/>
          <w:sz w:val="32"/>
          <w:szCs w:val="32"/>
          <w:lang w:val="it-IT"/>
        </w:rPr>
        <w:t xml:space="preserve"> e a</w:t>
      </w:r>
      <w:r w:rsidR="007244B0" w:rsidRPr="007244B0">
        <w:rPr>
          <w:rFonts w:ascii="Cambria" w:eastAsia="Calibri" w:hAnsi="Cambria" w:cs="Times New Roman"/>
          <w:sz w:val="32"/>
          <w:szCs w:val="32"/>
          <w:lang w:val="it-IT"/>
        </w:rPr>
        <w:t xml:space="preserve">nche a livello regionale vi è un significativo </w:t>
      </w:r>
      <w:r w:rsidR="007244B0" w:rsidRPr="007244B0">
        <w:rPr>
          <w:rFonts w:ascii="Cambria" w:eastAsia="Calibri" w:hAnsi="Cambria" w:cs="Times New Roman"/>
          <w:i/>
          <w:iCs/>
          <w:sz w:val="32"/>
          <w:szCs w:val="32"/>
          <w:lang w:val="it-IT"/>
        </w:rPr>
        <w:t>gender pay-gap.</w:t>
      </w:r>
      <w:r w:rsidR="007244B0">
        <w:rPr>
          <w:rFonts w:ascii="Cambria" w:eastAsia="Calibri" w:hAnsi="Cambria" w:cs="Times New Roman"/>
          <w:sz w:val="32"/>
          <w:szCs w:val="32"/>
          <w:lang w:val="it-IT"/>
        </w:rPr>
        <w:t xml:space="preserve"> </w:t>
      </w:r>
    </w:p>
    <w:p w14:paraId="7758A2F3" w14:textId="7A40DA6C" w:rsidR="00686BE9" w:rsidRDefault="007244B0" w:rsidP="00686BE9">
      <w:pPr>
        <w:shd w:val="clear" w:color="auto" w:fill="FFFFFF"/>
        <w:spacing w:line="360" w:lineRule="auto"/>
        <w:jc w:val="both"/>
        <w:rPr>
          <w:rFonts w:ascii="Cambria" w:eastAsia="Calibri" w:hAnsi="Cambria" w:cs="Times New Roman"/>
          <w:sz w:val="32"/>
          <w:szCs w:val="32"/>
          <w:lang w:val="it-IT"/>
        </w:rPr>
      </w:pPr>
      <w:r w:rsidRPr="007244B0">
        <w:rPr>
          <w:rFonts w:ascii="Cambria" w:eastAsia="Calibri" w:hAnsi="Cambria" w:cs="Times New Roman"/>
          <w:sz w:val="32"/>
          <w:szCs w:val="32"/>
          <w:lang w:val="it-IT"/>
        </w:rPr>
        <w:t>Al Nord la differenza uomo donna è del 46%, al Centro del 47% mentre al Sud del 43%</w:t>
      </w:r>
      <w:r w:rsidR="00686BE9">
        <w:rPr>
          <w:rFonts w:ascii="Cambria" w:eastAsia="Calibri" w:hAnsi="Cambria" w:cs="Times New Roman"/>
          <w:sz w:val="32"/>
          <w:szCs w:val="32"/>
          <w:lang w:val="it-IT"/>
        </w:rPr>
        <w:t>: i</w:t>
      </w:r>
      <w:r w:rsidR="00686BE9" w:rsidRPr="00686BE9">
        <w:rPr>
          <w:rFonts w:ascii="Cambria" w:eastAsia="Calibri" w:hAnsi="Cambria" w:cs="Times New Roman"/>
          <w:sz w:val="32"/>
          <w:szCs w:val="32"/>
          <w:lang w:val="it-IT"/>
        </w:rPr>
        <w:t xml:space="preserve"> redditi più alti vengono dichiarati dai professionisti uomini</w:t>
      </w:r>
      <w:r w:rsidR="00686BE9">
        <w:rPr>
          <w:rFonts w:ascii="Cambria" w:eastAsia="Calibri" w:hAnsi="Cambria" w:cs="Times New Roman"/>
          <w:sz w:val="32"/>
          <w:szCs w:val="32"/>
          <w:lang w:val="it-IT"/>
        </w:rPr>
        <w:t xml:space="preserve"> che esercitano nella Regione</w:t>
      </w:r>
      <w:r w:rsidR="00686BE9" w:rsidRPr="00686BE9">
        <w:rPr>
          <w:rFonts w:ascii="Cambria" w:eastAsia="Calibri" w:hAnsi="Cambria" w:cs="Times New Roman"/>
          <w:sz w:val="32"/>
          <w:szCs w:val="32"/>
          <w:lang w:val="it-IT"/>
        </w:rPr>
        <w:t xml:space="preserve"> Lombardia: circa 65mila euro annui</w:t>
      </w:r>
      <w:r w:rsidR="00686BE9">
        <w:rPr>
          <w:rFonts w:ascii="Cambria" w:eastAsia="Calibri" w:hAnsi="Cambria" w:cs="Times New Roman"/>
          <w:sz w:val="32"/>
          <w:szCs w:val="32"/>
          <w:lang w:val="it-IT"/>
        </w:rPr>
        <w:t>, mentre q</w:t>
      </w:r>
      <w:r w:rsidR="00686BE9" w:rsidRPr="00686BE9">
        <w:rPr>
          <w:rFonts w:ascii="Cambria" w:eastAsia="Calibri" w:hAnsi="Cambria" w:cs="Times New Roman"/>
          <w:sz w:val="32"/>
          <w:szCs w:val="32"/>
          <w:lang w:val="it-IT"/>
        </w:rPr>
        <w:t xml:space="preserve">uelli più bassi </w:t>
      </w:r>
      <w:r w:rsidR="00686BE9">
        <w:rPr>
          <w:rFonts w:ascii="Cambria" w:eastAsia="Calibri" w:hAnsi="Cambria" w:cs="Times New Roman"/>
          <w:sz w:val="32"/>
          <w:szCs w:val="32"/>
          <w:lang w:val="it-IT"/>
        </w:rPr>
        <w:t>si registrano nella Regione</w:t>
      </w:r>
      <w:r w:rsidR="00686BE9" w:rsidRPr="00686BE9">
        <w:rPr>
          <w:rFonts w:ascii="Cambria" w:eastAsia="Calibri" w:hAnsi="Cambria" w:cs="Times New Roman"/>
          <w:sz w:val="32"/>
          <w:szCs w:val="32"/>
          <w:lang w:val="it-IT"/>
        </w:rPr>
        <w:t xml:space="preserve"> Calabria dove una professionista dichiara poco più di 13mila euro</w:t>
      </w:r>
      <w:r w:rsidR="00686BE9">
        <w:rPr>
          <w:rFonts w:ascii="Cambria" w:eastAsia="Calibri" w:hAnsi="Cambria" w:cs="Times New Roman"/>
          <w:sz w:val="32"/>
          <w:szCs w:val="32"/>
          <w:lang w:val="it-IT"/>
        </w:rPr>
        <w:t>.</w:t>
      </w:r>
    </w:p>
    <w:p w14:paraId="37712323" w14:textId="4DD46A92" w:rsidR="0018016A" w:rsidRPr="00141CF4" w:rsidRDefault="00FF0C20" w:rsidP="0018016A">
      <w:pPr>
        <w:shd w:val="clear" w:color="auto" w:fill="FFFFFF"/>
        <w:spacing w:line="360" w:lineRule="auto"/>
        <w:jc w:val="both"/>
        <w:rPr>
          <w:rFonts w:ascii="Cambria" w:eastAsia="Calibri" w:hAnsi="Cambria" w:cs="Times New Roman"/>
          <w:sz w:val="32"/>
          <w:szCs w:val="32"/>
          <w:lang w:val="it-IT"/>
        </w:rPr>
      </w:pPr>
      <w:r>
        <w:rPr>
          <w:rFonts w:ascii="Cambria" w:eastAsia="Calibri" w:hAnsi="Cambria" w:cs="Times New Roman"/>
          <w:sz w:val="32"/>
          <w:szCs w:val="32"/>
          <w:lang w:val="it-IT"/>
        </w:rPr>
        <w:t>È dunque evidente che - p</w:t>
      </w:r>
      <w:r w:rsidR="00495171" w:rsidRPr="00495171">
        <w:rPr>
          <w:rFonts w:ascii="Cambria" w:eastAsia="Calibri" w:hAnsi="Cambria" w:cs="Times New Roman"/>
          <w:sz w:val="32"/>
          <w:szCs w:val="32"/>
          <w:lang w:val="it-IT"/>
        </w:rPr>
        <w:t>oiché la sostenibilità e l’adeguatezza delle prestazioni sono generate dalla capacità contributiva che dipende a sua volta dalla capacità reddituale degli iscritti</w:t>
      </w:r>
      <w:r>
        <w:rPr>
          <w:rFonts w:ascii="Cambria" w:eastAsia="Calibri" w:hAnsi="Cambria" w:cs="Times New Roman"/>
          <w:sz w:val="32"/>
          <w:szCs w:val="32"/>
          <w:lang w:val="it-IT"/>
        </w:rPr>
        <w:t xml:space="preserve"> - </w:t>
      </w:r>
      <w:r w:rsidR="00495171">
        <w:rPr>
          <w:rFonts w:ascii="Cambria" w:eastAsia="Calibri" w:hAnsi="Cambria" w:cs="Times New Roman"/>
          <w:sz w:val="32"/>
          <w:szCs w:val="32"/>
          <w:lang w:val="it-IT"/>
        </w:rPr>
        <w:t xml:space="preserve">al fine di colmare e superare </w:t>
      </w:r>
      <w:r w:rsidR="00495171">
        <w:rPr>
          <w:rFonts w:ascii="Cambria" w:eastAsia="Calibri" w:hAnsi="Cambria" w:cs="Times New Roman"/>
          <w:sz w:val="32"/>
          <w:szCs w:val="32"/>
          <w:lang w:val="it-IT"/>
        </w:rPr>
        <w:lastRenderedPageBreak/>
        <w:t xml:space="preserve">i </w:t>
      </w:r>
      <w:r w:rsidR="00141CF4" w:rsidRPr="00141CF4">
        <w:rPr>
          <w:rFonts w:ascii="Cambria" w:eastAsia="Calibri" w:hAnsi="Cambria" w:cs="Times New Roman"/>
          <w:sz w:val="32"/>
          <w:szCs w:val="32"/>
          <w:lang w:val="it-IT"/>
        </w:rPr>
        <w:t xml:space="preserve">fortissimi </w:t>
      </w:r>
      <w:r w:rsidR="00141CF4" w:rsidRPr="00141CF4">
        <w:rPr>
          <w:rFonts w:ascii="Cambria" w:eastAsia="Calibri" w:hAnsi="Cambria" w:cs="Times New Roman"/>
          <w:i/>
          <w:iCs/>
          <w:sz w:val="32"/>
          <w:szCs w:val="32"/>
          <w:lang w:val="it-IT"/>
        </w:rPr>
        <w:t xml:space="preserve">“gap” </w:t>
      </w:r>
      <w:r w:rsidR="00141CF4" w:rsidRPr="00141CF4">
        <w:rPr>
          <w:rFonts w:ascii="Cambria" w:eastAsia="Calibri" w:hAnsi="Cambria" w:cs="Times New Roman"/>
          <w:sz w:val="32"/>
          <w:szCs w:val="32"/>
          <w:lang w:val="it-IT"/>
        </w:rPr>
        <w:t>e rilevanti divari</w:t>
      </w:r>
      <w:r w:rsidR="00495171">
        <w:rPr>
          <w:rFonts w:ascii="Cambria" w:eastAsia="Calibri" w:hAnsi="Cambria" w:cs="Times New Roman"/>
          <w:sz w:val="32"/>
          <w:szCs w:val="32"/>
          <w:lang w:val="it-IT"/>
        </w:rPr>
        <w:t xml:space="preserve">, è indispensabile riconoscere alle Casse </w:t>
      </w:r>
      <w:r w:rsidR="00141CF4" w:rsidRPr="00141CF4">
        <w:rPr>
          <w:rFonts w:ascii="Cambria" w:eastAsia="Calibri" w:hAnsi="Cambria" w:cs="Times New Roman"/>
          <w:sz w:val="32"/>
          <w:szCs w:val="32"/>
          <w:lang w:val="it-IT"/>
        </w:rPr>
        <w:t>la possibilità di sostenere attivamente i liberi professionisti</w:t>
      </w:r>
      <w:r>
        <w:rPr>
          <w:rFonts w:ascii="Cambria" w:eastAsia="Calibri" w:hAnsi="Cambria" w:cs="Times New Roman"/>
          <w:sz w:val="32"/>
          <w:szCs w:val="32"/>
          <w:lang w:val="it-IT"/>
        </w:rPr>
        <w:t>.</w:t>
      </w:r>
      <w:r w:rsidR="00141CF4" w:rsidRPr="00141CF4">
        <w:rPr>
          <w:rFonts w:ascii="Cambria" w:eastAsia="Calibri" w:hAnsi="Cambria" w:cs="Times New Roman"/>
          <w:sz w:val="32"/>
          <w:szCs w:val="32"/>
          <w:lang w:val="it-IT"/>
        </w:rPr>
        <w:t xml:space="preserve"> </w:t>
      </w:r>
    </w:p>
    <w:p w14:paraId="3DAC0403" w14:textId="23BEC669" w:rsidR="008A6C63" w:rsidRPr="008A6C63" w:rsidRDefault="008A6C63" w:rsidP="008A6C63">
      <w:pPr>
        <w:spacing w:after="160" w:line="360" w:lineRule="auto"/>
        <w:jc w:val="both"/>
        <w:rPr>
          <w:rFonts w:ascii="Cambria" w:eastAsia="Calibri" w:hAnsi="Cambria" w:cs="Times New Roman"/>
          <w:sz w:val="32"/>
          <w:szCs w:val="32"/>
          <w:lang w:val="it-IT"/>
        </w:rPr>
      </w:pPr>
      <w:r w:rsidRPr="008A6C63">
        <w:rPr>
          <w:rFonts w:ascii="Cambria" w:eastAsia="Calibri" w:hAnsi="Cambria" w:cs="Times New Roman"/>
          <w:sz w:val="32"/>
          <w:szCs w:val="32"/>
          <w:lang w:val="it-IT"/>
        </w:rPr>
        <w:t>I</w:t>
      </w:r>
      <w:r>
        <w:rPr>
          <w:rFonts w:ascii="Cambria" w:eastAsia="Calibri" w:hAnsi="Cambria" w:cs="Times New Roman"/>
          <w:sz w:val="32"/>
          <w:szCs w:val="32"/>
          <w:lang w:val="it-IT"/>
        </w:rPr>
        <w:t>nfine, occorre ricordare le ampie possibilità offerte da</w:t>
      </w:r>
      <w:r w:rsidRPr="008A6C63">
        <w:rPr>
          <w:rFonts w:ascii="Cambria" w:eastAsia="Calibri" w:hAnsi="Cambria" w:cs="Times New Roman"/>
          <w:sz w:val="32"/>
          <w:szCs w:val="32"/>
          <w:lang w:val="it-IT"/>
        </w:rPr>
        <w:t xml:space="preserve">l Piano Nazionale di Ripresa e Resilienza” </w:t>
      </w:r>
      <w:r>
        <w:rPr>
          <w:rFonts w:ascii="Cambria" w:eastAsia="Calibri" w:hAnsi="Cambria" w:cs="Times New Roman"/>
          <w:sz w:val="32"/>
          <w:szCs w:val="32"/>
          <w:lang w:val="it-IT"/>
        </w:rPr>
        <w:t xml:space="preserve">che </w:t>
      </w:r>
      <w:r w:rsidRPr="008A6C63">
        <w:rPr>
          <w:rFonts w:ascii="Cambria" w:eastAsia="Calibri" w:hAnsi="Cambria" w:cs="Times New Roman"/>
          <w:sz w:val="32"/>
          <w:szCs w:val="32"/>
          <w:lang w:val="it-IT"/>
        </w:rPr>
        <w:t xml:space="preserve">si colloca all’interno del </w:t>
      </w:r>
      <w:r w:rsidRPr="008A6C63">
        <w:rPr>
          <w:rFonts w:ascii="Cambria" w:eastAsia="Calibri" w:hAnsi="Cambria" w:cs="Times New Roman"/>
          <w:i/>
          <w:iCs/>
          <w:sz w:val="32"/>
          <w:szCs w:val="32"/>
          <w:lang w:val="it-IT"/>
        </w:rPr>
        <w:t>NextGenerationEU,</w:t>
      </w:r>
      <w:r w:rsidRPr="008A6C63">
        <w:rPr>
          <w:rFonts w:ascii="Cambria" w:eastAsia="Calibri" w:hAnsi="Cambria" w:cs="Times New Roman"/>
          <w:sz w:val="32"/>
          <w:szCs w:val="32"/>
          <w:lang w:val="it-IT"/>
        </w:rPr>
        <w:t xml:space="preserve"> </w:t>
      </w:r>
      <w:r w:rsidR="00FF0C20">
        <w:rPr>
          <w:rFonts w:ascii="Cambria" w:eastAsia="Calibri" w:hAnsi="Cambria" w:cs="Times New Roman"/>
          <w:sz w:val="32"/>
          <w:szCs w:val="32"/>
          <w:lang w:val="it-IT"/>
        </w:rPr>
        <w:t xml:space="preserve">e </w:t>
      </w:r>
      <w:r>
        <w:rPr>
          <w:rFonts w:ascii="Cambria" w:eastAsia="Calibri" w:hAnsi="Cambria" w:cs="Times New Roman"/>
          <w:sz w:val="32"/>
          <w:szCs w:val="32"/>
          <w:lang w:val="it-IT"/>
        </w:rPr>
        <w:t>o</w:t>
      </w:r>
      <w:r w:rsidRPr="008A6C63">
        <w:rPr>
          <w:rFonts w:ascii="Cambria" w:eastAsia="Calibri" w:hAnsi="Cambria" w:cs="Times New Roman"/>
          <w:sz w:val="32"/>
          <w:szCs w:val="32"/>
          <w:lang w:val="it-IT"/>
        </w:rPr>
        <w:t>ggi, pur non avendo un ruolo attivo all’interno della cabina di regia del PNRR, le Casse non si fermano bensì chiedono che sia riconosciuta dalle Istituzioni – europee e nazionali – la loro funzione strategica e la loro esigenza prioritaria di tutelare e sostenere i liberi professionisti.</w:t>
      </w:r>
    </w:p>
    <w:p w14:paraId="3AAD961A" w14:textId="6C871BF8" w:rsidR="00114E5C" w:rsidRPr="00E55BAF" w:rsidRDefault="00114E5C" w:rsidP="00E55BAF">
      <w:pPr>
        <w:shd w:val="clear" w:color="auto" w:fill="FFFFFF"/>
        <w:spacing w:line="360" w:lineRule="auto"/>
        <w:jc w:val="both"/>
        <w:rPr>
          <w:rFonts w:ascii="Cambria" w:eastAsia="Calibri" w:hAnsi="Cambria" w:cs="Times New Roman"/>
          <w:sz w:val="32"/>
          <w:szCs w:val="32"/>
          <w:lang w:val="it-IT"/>
        </w:rPr>
      </w:pPr>
    </w:p>
    <w:sectPr w:rsidR="00114E5C" w:rsidRPr="00E55BAF" w:rsidSect="00DE33E2">
      <w:pgSz w:w="12240" w:h="15840"/>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74FA6"/>
    <w:multiLevelType w:val="multilevel"/>
    <w:tmpl w:val="ADA8B64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EA3289"/>
    <w:multiLevelType w:val="hybridMultilevel"/>
    <w:tmpl w:val="0954337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B5"/>
    <w:rsid w:val="0000128F"/>
    <w:rsid w:val="00001E9D"/>
    <w:rsid w:val="00002A09"/>
    <w:rsid w:val="00003B08"/>
    <w:rsid w:val="00004039"/>
    <w:rsid w:val="00004604"/>
    <w:rsid w:val="00004E9C"/>
    <w:rsid w:val="00004F5A"/>
    <w:rsid w:val="00005B42"/>
    <w:rsid w:val="0000676A"/>
    <w:rsid w:val="00017796"/>
    <w:rsid w:val="000245FB"/>
    <w:rsid w:val="000320AC"/>
    <w:rsid w:val="00036B14"/>
    <w:rsid w:val="000413F1"/>
    <w:rsid w:val="00044A25"/>
    <w:rsid w:val="00061F0E"/>
    <w:rsid w:val="00063DED"/>
    <w:rsid w:val="00070140"/>
    <w:rsid w:val="0007645C"/>
    <w:rsid w:val="0008176E"/>
    <w:rsid w:val="00091044"/>
    <w:rsid w:val="00091C8A"/>
    <w:rsid w:val="00094986"/>
    <w:rsid w:val="000966F8"/>
    <w:rsid w:val="000A189E"/>
    <w:rsid w:val="000A336F"/>
    <w:rsid w:val="000B04E9"/>
    <w:rsid w:val="000B18D0"/>
    <w:rsid w:val="000B21D5"/>
    <w:rsid w:val="000B2CD5"/>
    <w:rsid w:val="000B3F63"/>
    <w:rsid w:val="000B53EE"/>
    <w:rsid w:val="000B601C"/>
    <w:rsid w:val="000B7C07"/>
    <w:rsid w:val="000C2A8D"/>
    <w:rsid w:val="000C4A99"/>
    <w:rsid w:val="000D028B"/>
    <w:rsid w:val="000D4F0A"/>
    <w:rsid w:val="000D5071"/>
    <w:rsid w:val="000E1EB3"/>
    <w:rsid w:val="000E21A4"/>
    <w:rsid w:val="000E277A"/>
    <w:rsid w:val="000E2D77"/>
    <w:rsid w:val="000E4B80"/>
    <w:rsid w:val="000F1FE7"/>
    <w:rsid w:val="00103DCA"/>
    <w:rsid w:val="00104239"/>
    <w:rsid w:val="00112C26"/>
    <w:rsid w:val="00114E5C"/>
    <w:rsid w:val="001201E2"/>
    <w:rsid w:val="00141CF4"/>
    <w:rsid w:val="00142D03"/>
    <w:rsid w:val="001468B1"/>
    <w:rsid w:val="00146C13"/>
    <w:rsid w:val="00150EE4"/>
    <w:rsid w:val="0015563B"/>
    <w:rsid w:val="00155F83"/>
    <w:rsid w:val="00163ACA"/>
    <w:rsid w:val="00165052"/>
    <w:rsid w:val="00170923"/>
    <w:rsid w:val="00172FED"/>
    <w:rsid w:val="0018016A"/>
    <w:rsid w:val="001813E5"/>
    <w:rsid w:val="0018293A"/>
    <w:rsid w:val="00183083"/>
    <w:rsid w:val="0018527F"/>
    <w:rsid w:val="00193A7A"/>
    <w:rsid w:val="00195299"/>
    <w:rsid w:val="0019741A"/>
    <w:rsid w:val="001A22F7"/>
    <w:rsid w:val="001A7E4A"/>
    <w:rsid w:val="001B0321"/>
    <w:rsid w:val="001B1A17"/>
    <w:rsid w:val="001B1CD7"/>
    <w:rsid w:val="001B2E08"/>
    <w:rsid w:val="001B31CB"/>
    <w:rsid w:val="001B4FBC"/>
    <w:rsid w:val="001C2A36"/>
    <w:rsid w:val="001C5B3D"/>
    <w:rsid w:val="001C6B9E"/>
    <w:rsid w:val="001D04B8"/>
    <w:rsid w:val="001E2E73"/>
    <w:rsid w:val="001E6868"/>
    <w:rsid w:val="001F10F0"/>
    <w:rsid w:val="0020055E"/>
    <w:rsid w:val="002007B4"/>
    <w:rsid w:val="00200E0C"/>
    <w:rsid w:val="00201D88"/>
    <w:rsid w:val="002105A5"/>
    <w:rsid w:val="00211025"/>
    <w:rsid w:val="00212E0A"/>
    <w:rsid w:val="002146CE"/>
    <w:rsid w:val="002211B9"/>
    <w:rsid w:val="0022125B"/>
    <w:rsid w:val="00222C90"/>
    <w:rsid w:val="00223BF0"/>
    <w:rsid w:val="002277CE"/>
    <w:rsid w:val="00230117"/>
    <w:rsid w:val="0023047C"/>
    <w:rsid w:val="00236168"/>
    <w:rsid w:val="00236839"/>
    <w:rsid w:val="0023694E"/>
    <w:rsid w:val="00236A38"/>
    <w:rsid w:val="00236C02"/>
    <w:rsid w:val="00237448"/>
    <w:rsid w:val="00237F44"/>
    <w:rsid w:val="0024555A"/>
    <w:rsid w:val="00246F45"/>
    <w:rsid w:val="00250E0B"/>
    <w:rsid w:val="00252230"/>
    <w:rsid w:val="00252D76"/>
    <w:rsid w:val="00252E19"/>
    <w:rsid w:val="0025641C"/>
    <w:rsid w:val="00261130"/>
    <w:rsid w:val="00262A9C"/>
    <w:rsid w:val="00266971"/>
    <w:rsid w:val="002701CF"/>
    <w:rsid w:val="002721DB"/>
    <w:rsid w:val="00274174"/>
    <w:rsid w:val="00275271"/>
    <w:rsid w:val="00275511"/>
    <w:rsid w:val="00275ABD"/>
    <w:rsid w:val="002842B3"/>
    <w:rsid w:val="00291BC7"/>
    <w:rsid w:val="00292887"/>
    <w:rsid w:val="002930BC"/>
    <w:rsid w:val="00293FDB"/>
    <w:rsid w:val="002A77C9"/>
    <w:rsid w:val="002B2D69"/>
    <w:rsid w:val="002B46E0"/>
    <w:rsid w:val="002B4F08"/>
    <w:rsid w:val="002B6AC6"/>
    <w:rsid w:val="002B715E"/>
    <w:rsid w:val="002B7916"/>
    <w:rsid w:val="002C093D"/>
    <w:rsid w:val="002C3C0D"/>
    <w:rsid w:val="002C5162"/>
    <w:rsid w:val="002C53CA"/>
    <w:rsid w:val="002C63BC"/>
    <w:rsid w:val="002C720B"/>
    <w:rsid w:val="002C79F0"/>
    <w:rsid w:val="002D2A97"/>
    <w:rsid w:val="002D3117"/>
    <w:rsid w:val="002E0870"/>
    <w:rsid w:val="002E4722"/>
    <w:rsid w:val="002E58A1"/>
    <w:rsid w:val="002F5186"/>
    <w:rsid w:val="0030627B"/>
    <w:rsid w:val="00307D1F"/>
    <w:rsid w:val="00310BA5"/>
    <w:rsid w:val="003127CD"/>
    <w:rsid w:val="00316C50"/>
    <w:rsid w:val="003176D4"/>
    <w:rsid w:val="0032077D"/>
    <w:rsid w:val="003217E2"/>
    <w:rsid w:val="0032590E"/>
    <w:rsid w:val="00330564"/>
    <w:rsid w:val="00335DCB"/>
    <w:rsid w:val="00350C43"/>
    <w:rsid w:val="003552F8"/>
    <w:rsid w:val="00355F7C"/>
    <w:rsid w:val="00357F8E"/>
    <w:rsid w:val="00363C31"/>
    <w:rsid w:val="00367C37"/>
    <w:rsid w:val="003726CE"/>
    <w:rsid w:val="00372D63"/>
    <w:rsid w:val="00373A06"/>
    <w:rsid w:val="0037626C"/>
    <w:rsid w:val="003870D4"/>
    <w:rsid w:val="00396622"/>
    <w:rsid w:val="003A13BF"/>
    <w:rsid w:val="003A3485"/>
    <w:rsid w:val="003A3E7B"/>
    <w:rsid w:val="003B5DB0"/>
    <w:rsid w:val="003C0455"/>
    <w:rsid w:val="003C11F1"/>
    <w:rsid w:val="003C2436"/>
    <w:rsid w:val="003C3097"/>
    <w:rsid w:val="003C56F8"/>
    <w:rsid w:val="003C7D85"/>
    <w:rsid w:val="003D79D0"/>
    <w:rsid w:val="003E3A80"/>
    <w:rsid w:val="003E6BFB"/>
    <w:rsid w:val="003F26A2"/>
    <w:rsid w:val="003F4E2F"/>
    <w:rsid w:val="004003AE"/>
    <w:rsid w:val="004021F9"/>
    <w:rsid w:val="0040476B"/>
    <w:rsid w:val="0043051D"/>
    <w:rsid w:val="00431322"/>
    <w:rsid w:val="00433D06"/>
    <w:rsid w:val="00435EFF"/>
    <w:rsid w:val="00437A3A"/>
    <w:rsid w:val="004416D3"/>
    <w:rsid w:val="00441BBF"/>
    <w:rsid w:val="00441EA1"/>
    <w:rsid w:val="00446ED0"/>
    <w:rsid w:val="004559DD"/>
    <w:rsid w:val="0046453B"/>
    <w:rsid w:val="00467A4A"/>
    <w:rsid w:val="004730A6"/>
    <w:rsid w:val="0048055D"/>
    <w:rsid w:val="004842B4"/>
    <w:rsid w:val="0048547E"/>
    <w:rsid w:val="004871B0"/>
    <w:rsid w:val="00487E0D"/>
    <w:rsid w:val="0049492D"/>
    <w:rsid w:val="00495171"/>
    <w:rsid w:val="00496EB9"/>
    <w:rsid w:val="004A030D"/>
    <w:rsid w:val="004A797B"/>
    <w:rsid w:val="004B3E99"/>
    <w:rsid w:val="004B6327"/>
    <w:rsid w:val="004C0FF4"/>
    <w:rsid w:val="004C1EAB"/>
    <w:rsid w:val="004C68F0"/>
    <w:rsid w:val="004D0FC3"/>
    <w:rsid w:val="004D2853"/>
    <w:rsid w:val="004D456C"/>
    <w:rsid w:val="004E1B86"/>
    <w:rsid w:val="004E60B5"/>
    <w:rsid w:val="004F2AED"/>
    <w:rsid w:val="004F2C50"/>
    <w:rsid w:val="004F6928"/>
    <w:rsid w:val="004F7FFB"/>
    <w:rsid w:val="00503EB9"/>
    <w:rsid w:val="00504F16"/>
    <w:rsid w:val="0050520D"/>
    <w:rsid w:val="00506854"/>
    <w:rsid w:val="005069BD"/>
    <w:rsid w:val="00506DD9"/>
    <w:rsid w:val="0050727A"/>
    <w:rsid w:val="00510AC2"/>
    <w:rsid w:val="005134F7"/>
    <w:rsid w:val="00513F6A"/>
    <w:rsid w:val="005156A1"/>
    <w:rsid w:val="00515D10"/>
    <w:rsid w:val="00516575"/>
    <w:rsid w:val="0051710E"/>
    <w:rsid w:val="005208BC"/>
    <w:rsid w:val="00520D46"/>
    <w:rsid w:val="0052215C"/>
    <w:rsid w:val="005225E6"/>
    <w:rsid w:val="00526740"/>
    <w:rsid w:val="0053016C"/>
    <w:rsid w:val="0053375A"/>
    <w:rsid w:val="00535011"/>
    <w:rsid w:val="00535AA7"/>
    <w:rsid w:val="00540D9B"/>
    <w:rsid w:val="00546E0B"/>
    <w:rsid w:val="00550968"/>
    <w:rsid w:val="00552340"/>
    <w:rsid w:val="005540A8"/>
    <w:rsid w:val="00554568"/>
    <w:rsid w:val="005545F7"/>
    <w:rsid w:val="005553D3"/>
    <w:rsid w:val="005571E6"/>
    <w:rsid w:val="0055793F"/>
    <w:rsid w:val="0056246D"/>
    <w:rsid w:val="005639C9"/>
    <w:rsid w:val="00564BF9"/>
    <w:rsid w:val="0056576D"/>
    <w:rsid w:val="00572A4B"/>
    <w:rsid w:val="00572C96"/>
    <w:rsid w:val="00573F73"/>
    <w:rsid w:val="00575451"/>
    <w:rsid w:val="005819AC"/>
    <w:rsid w:val="00584328"/>
    <w:rsid w:val="00587C94"/>
    <w:rsid w:val="0059142A"/>
    <w:rsid w:val="005A21D6"/>
    <w:rsid w:val="005A7D40"/>
    <w:rsid w:val="005B0D7A"/>
    <w:rsid w:val="005B47AB"/>
    <w:rsid w:val="005B5CCD"/>
    <w:rsid w:val="005B7DAB"/>
    <w:rsid w:val="005C4505"/>
    <w:rsid w:val="005C6291"/>
    <w:rsid w:val="005C7B1A"/>
    <w:rsid w:val="005D1354"/>
    <w:rsid w:val="005D38BC"/>
    <w:rsid w:val="005D4991"/>
    <w:rsid w:val="005E0AA2"/>
    <w:rsid w:val="005E0FB4"/>
    <w:rsid w:val="005F08E5"/>
    <w:rsid w:val="006009A7"/>
    <w:rsid w:val="00604CA2"/>
    <w:rsid w:val="0061101B"/>
    <w:rsid w:val="00611417"/>
    <w:rsid w:val="006128B2"/>
    <w:rsid w:val="00614913"/>
    <w:rsid w:val="0061527F"/>
    <w:rsid w:val="00615E72"/>
    <w:rsid w:val="006209E2"/>
    <w:rsid w:val="00620DA4"/>
    <w:rsid w:val="006211A3"/>
    <w:rsid w:val="006215E1"/>
    <w:rsid w:val="00622603"/>
    <w:rsid w:val="00624D25"/>
    <w:rsid w:val="00625A8A"/>
    <w:rsid w:val="00633D7B"/>
    <w:rsid w:val="006374F4"/>
    <w:rsid w:val="00637F0D"/>
    <w:rsid w:val="0064042F"/>
    <w:rsid w:val="00641806"/>
    <w:rsid w:val="00643A4A"/>
    <w:rsid w:val="006518E2"/>
    <w:rsid w:val="006525BD"/>
    <w:rsid w:val="006574B4"/>
    <w:rsid w:val="00661C97"/>
    <w:rsid w:val="00662867"/>
    <w:rsid w:val="00662919"/>
    <w:rsid w:val="0066345D"/>
    <w:rsid w:val="00666945"/>
    <w:rsid w:val="00672D35"/>
    <w:rsid w:val="006760FB"/>
    <w:rsid w:val="00677B74"/>
    <w:rsid w:val="00680C80"/>
    <w:rsid w:val="006854FD"/>
    <w:rsid w:val="0068571A"/>
    <w:rsid w:val="00686BE9"/>
    <w:rsid w:val="0069062B"/>
    <w:rsid w:val="00691DE0"/>
    <w:rsid w:val="006968C7"/>
    <w:rsid w:val="006A10DB"/>
    <w:rsid w:val="006A4BE8"/>
    <w:rsid w:val="006A5E16"/>
    <w:rsid w:val="006A7193"/>
    <w:rsid w:val="006A7331"/>
    <w:rsid w:val="006B0B5A"/>
    <w:rsid w:val="006B2C03"/>
    <w:rsid w:val="006B3398"/>
    <w:rsid w:val="006B4045"/>
    <w:rsid w:val="006B6368"/>
    <w:rsid w:val="006B6D57"/>
    <w:rsid w:val="006C18FE"/>
    <w:rsid w:val="006C2DE1"/>
    <w:rsid w:val="006C38B4"/>
    <w:rsid w:val="006C38B9"/>
    <w:rsid w:val="006C6A30"/>
    <w:rsid w:val="006D074C"/>
    <w:rsid w:val="006D11CF"/>
    <w:rsid w:val="006D32AF"/>
    <w:rsid w:val="006E13D6"/>
    <w:rsid w:val="006E1544"/>
    <w:rsid w:val="006E3553"/>
    <w:rsid w:val="006E536B"/>
    <w:rsid w:val="006F2B79"/>
    <w:rsid w:val="006F425E"/>
    <w:rsid w:val="006F76F8"/>
    <w:rsid w:val="0070141F"/>
    <w:rsid w:val="0070223A"/>
    <w:rsid w:val="00706591"/>
    <w:rsid w:val="0070746C"/>
    <w:rsid w:val="007244B0"/>
    <w:rsid w:val="00727090"/>
    <w:rsid w:val="00737610"/>
    <w:rsid w:val="0074087A"/>
    <w:rsid w:val="00741EF8"/>
    <w:rsid w:val="00743E25"/>
    <w:rsid w:val="0074472E"/>
    <w:rsid w:val="00745C5B"/>
    <w:rsid w:val="00751EC0"/>
    <w:rsid w:val="00753029"/>
    <w:rsid w:val="0075308B"/>
    <w:rsid w:val="007530DD"/>
    <w:rsid w:val="007534A0"/>
    <w:rsid w:val="00753F63"/>
    <w:rsid w:val="0075745F"/>
    <w:rsid w:val="00761FE9"/>
    <w:rsid w:val="007623A1"/>
    <w:rsid w:val="007672A6"/>
    <w:rsid w:val="007707F6"/>
    <w:rsid w:val="0077237D"/>
    <w:rsid w:val="0077294F"/>
    <w:rsid w:val="00773029"/>
    <w:rsid w:val="007737AA"/>
    <w:rsid w:val="007742C9"/>
    <w:rsid w:val="0078043E"/>
    <w:rsid w:val="00782270"/>
    <w:rsid w:val="00783A1E"/>
    <w:rsid w:val="00787249"/>
    <w:rsid w:val="00787AD8"/>
    <w:rsid w:val="0079750C"/>
    <w:rsid w:val="007A220A"/>
    <w:rsid w:val="007A4C92"/>
    <w:rsid w:val="007A7B10"/>
    <w:rsid w:val="007B5842"/>
    <w:rsid w:val="007C1188"/>
    <w:rsid w:val="007C360E"/>
    <w:rsid w:val="007D1596"/>
    <w:rsid w:val="007D1C61"/>
    <w:rsid w:val="007D2BAB"/>
    <w:rsid w:val="007D6606"/>
    <w:rsid w:val="007D7DCC"/>
    <w:rsid w:val="007D7F00"/>
    <w:rsid w:val="007E4F61"/>
    <w:rsid w:val="007E52B9"/>
    <w:rsid w:val="007F22A1"/>
    <w:rsid w:val="007F23C3"/>
    <w:rsid w:val="007F2C8E"/>
    <w:rsid w:val="00803B69"/>
    <w:rsid w:val="00804DBE"/>
    <w:rsid w:val="008053F6"/>
    <w:rsid w:val="00811CAE"/>
    <w:rsid w:val="0081256F"/>
    <w:rsid w:val="0082628B"/>
    <w:rsid w:val="00827977"/>
    <w:rsid w:val="0083047E"/>
    <w:rsid w:val="008325C0"/>
    <w:rsid w:val="0083681C"/>
    <w:rsid w:val="00855A58"/>
    <w:rsid w:val="00855C0B"/>
    <w:rsid w:val="00856AA5"/>
    <w:rsid w:val="00857958"/>
    <w:rsid w:val="00861081"/>
    <w:rsid w:val="0086145A"/>
    <w:rsid w:val="00863559"/>
    <w:rsid w:val="00864043"/>
    <w:rsid w:val="00866399"/>
    <w:rsid w:val="00870B40"/>
    <w:rsid w:val="0087256E"/>
    <w:rsid w:val="00873150"/>
    <w:rsid w:val="008733B8"/>
    <w:rsid w:val="008756CD"/>
    <w:rsid w:val="00877ABB"/>
    <w:rsid w:val="00880346"/>
    <w:rsid w:val="00881C79"/>
    <w:rsid w:val="0088333E"/>
    <w:rsid w:val="00892928"/>
    <w:rsid w:val="00893C75"/>
    <w:rsid w:val="00894124"/>
    <w:rsid w:val="00894E11"/>
    <w:rsid w:val="008A4C86"/>
    <w:rsid w:val="008A4DF7"/>
    <w:rsid w:val="008A561E"/>
    <w:rsid w:val="008A57DD"/>
    <w:rsid w:val="008A6C63"/>
    <w:rsid w:val="008B2D42"/>
    <w:rsid w:val="008B324F"/>
    <w:rsid w:val="008B6B98"/>
    <w:rsid w:val="008C2989"/>
    <w:rsid w:val="008C4527"/>
    <w:rsid w:val="008C55BD"/>
    <w:rsid w:val="008C6E36"/>
    <w:rsid w:val="008C74E1"/>
    <w:rsid w:val="008D1F24"/>
    <w:rsid w:val="008D2EC9"/>
    <w:rsid w:val="008D4A44"/>
    <w:rsid w:val="008E01B7"/>
    <w:rsid w:val="008E4FC9"/>
    <w:rsid w:val="008E61A7"/>
    <w:rsid w:val="008E6C67"/>
    <w:rsid w:val="008E70CA"/>
    <w:rsid w:val="008F0A36"/>
    <w:rsid w:val="008F0EED"/>
    <w:rsid w:val="008F2937"/>
    <w:rsid w:val="0090518B"/>
    <w:rsid w:val="009155EB"/>
    <w:rsid w:val="00920C64"/>
    <w:rsid w:val="00922CAA"/>
    <w:rsid w:val="0092309D"/>
    <w:rsid w:val="009237B2"/>
    <w:rsid w:val="00926362"/>
    <w:rsid w:val="00930688"/>
    <w:rsid w:val="00930DED"/>
    <w:rsid w:val="0093144E"/>
    <w:rsid w:val="00940B43"/>
    <w:rsid w:val="00942773"/>
    <w:rsid w:val="00942D21"/>
    <w:rsid w:val="00944649"/>
    <w:rsid w:val="00950F02"/>
    <w:rsid w:val="00956438"/>
    <w:rsid w:val="00974434"/>
    <w:rsid w:val="009754E9"/>
    <w:rsid w:val="0097624D"/>
    <w:rsid w:val="00982B24"/>
    <w:rsid w:val="00987ACF"/>
    <w:rsid w:val="009922AF"/>
    <w:rsid w:val="00996044"/>
    <w:rsid w:val="00996983"/>
    <w:rsid w:val="009A0F3B"/>
    <w:rsid w:val="009A54F6"/>
    <w:rsid w:val="009A6CD7"/>
    <w:rsid w:val="009B058C"/>
    <w:rsid w:val="009B3C3B"/>
    <w:rsid w:val="009B50AB"/>
    <w:rsid w:val="009B548B"/>
    <w:rsid w:val="009B5956"/>
    <w:rsid w:val="009B6372"/>
    <w:rsid w:val="009B7744"/>
    <w:rsid w:val="009C119A"/>
    <w:rsid w:val="009C4B82"/>
    <w:rsid w:val="009C52B4"/>
    <w:rsid w:val="009D23EC"/>
    <w:rsid w:val="009D2F8B"/>
    <w:rsid w:val="009D45C5"/>
    <w:rsid w:val="009D4B7B"/>
    <w:rsid w:val="009E09FA"/>
    <w:rsid w:val="009E6698"/>
    <w:rsid w:val="009E69E2"/>
    <w:rsid w:val="009E6AA4"/>
    <w:rsid w:val="009E6C3A"/>
    <w:rsid w:val="009F0994"/>
    <w:rsid w:val="009F1E94"/>
    <w:rsid w:val="009F210E"/>
    <w:rsid w:val="009F4B91"/>
    <w:rsid w:val="00A01AD3"/>
    <w:rsid w:val="00A02F38"/>
    <w:rsid w:val="00A055CC"/>
    <w:rsid w:val="00A11E19"/>
    <w:rsid w:val="00A11F02"/>
    <w:rsid w:val="00A155D9"/>
    <w:rsid w:val="00A2018B"/>
    <w:rsid w:val="00A21FE0"/>
    <w:rsid w:val="00A2279A"/>
    <w:rsid w:val="00A22A60"/>
    <w:rsid w:val="00A24470"/>
    <w:rsid w:val="00A252EB"/>
    <w:rsid w:val="00A25CC3"/>
    <w:rsid w:val="00A2653D"/>
    <w:rsid w:val="00A30110"/>
    <w:rsid w:val="00A31D56"/>
    <w:rsid w:val="00A323DF"/>
    <w:rsid w:val="00A32D8B"/>
    <w:rsid w:val="00A33934"/>
    <w:rsid w:val="00A439FD"/>
    <w:rsid w:val="00A44A43"/>
    <w:rsid w:val="00A54D23"/>
    <w:rsid w:val="00A614F7"/>
    <w:rsid w:val="00A61C5C"/>
    <w:rsid w:val="00A622AD"/>
    <w:rsid w:val="00A651B2"/>
    <w:rsid w:val="00A65CC7"/>
    <w:rsid w:val="00A66590"/>
    <w:rsid w:val="00A668CF"/>
    <w:rsid w:val="00A721CB"/>
    <w:rsid w:val="00A7475F"/>
    <w:rsid w:val="00A74FE3"/>
    <w:rsid w:val="00A777DD"/>
    <w:rsid w:val="00A81191"/>
    <w:rsid w:val="00A8157C"/>
    <w:rsid w:val="00A92EA3"/>
    <w:rsid w:val="00A94FDE"/>
    <w:rsid w:val="00A96260"/>
    <w:rsid w:val="00AA5E61"/>
    <w:rsid w:val="00AB52D0"/>
    <w:rsid w:val="00AB5A48"/>
    <w:rsid w:val="00AB72C1"/>
    <w:rsid w:val="00AB7C73"/>
    <w:rsid w:val="00AC5972"/>
    <w:rsid w:val="00AC61AA"/>
    <w:rsid w:val="00AD01A1"/>
    <w:rsid w:val="00AD0A40"/>
    <w:rsid w:val="00AE6F75"/>
    <w:rsid w:val="00AE75BE"/>
    <w:rsid w:val="00AF0764"/>
    <w:rsid w:val="00AF0C8D"/>
    <w:rsid w:val="00AF3632"/>
    <w:rsid w:val="00AF4A2F"/>
    <w:rsid w:val="00B0558D"/>
    <w:rsid w:val="00B06F5D"/>
    <w:rsid w:val="00B0715E"/>
    <w:rsid w:val="00B13D36"/>
    <w:rsid w:val="00B252AD"/>
    <w:rsid w:val="00B2656A"/>
    <w:rsid w:val="00B3251C"/>
    <w:rsid w:val="00B32E5F"/>
    <w:rsid w:val="00B3306F"/>
    <w:rsid w:val="00B36B82"/>
    <w:rsid w:val="00B36DDD"/>
    <w:rsid w:val="00B3780D"/>
    <w:rsid w:val="00B407D7"/>
    <w:rsid w:val="00B40E33"/>
    <w:rsid w:val="00B40ECE"/>
    <w:rsid w:val="00B51508"/>
    <w:rsid w:val="00B55026"/>
    <w:rsid w:val="00B55105"/>
    <w:rsid w:val="00B57FE4"/>
    <w:rsid w:val="00B670C7"/>
    <w:rsid w:val="00B6731D"/>
    <w:rsid w:val="00B70E76"/>
    <w:rsid w:val="00B7405A"/>
    <w:rsid w:val="00B7749A"/>
    <w:rsid w:val="00B82002"/>
    <w:rsid w:val="00B9307A"/>
    <w:rsid w:val="00B93747"/>
    <w:rsid w:val="00B93DBB"/>
    <w:rsid w:val="00B93E26"/>
    <w:rsid w:val="00BA1112"/>
    <w:rsid w:val="00BA5D84"/>
    <w:rsid w:val="00BA7FDA"/>
    <w:rsid w:val="00BB3C38"/>
    <w:rsid w:val="00BB40A2"/>
    <w:rsid w:val="00BB42F3"/>
    <w:rsid w:val="00BB4EF9"/>
    <w:rsid w:val="00BD2C2F"/>
    <w:rsid w:val="00BD45CB"/>
    <w:rsid w:val="00BD51C0"/>
    <w:rsid w:val="00BD64A4"/>
    <w:rsid w:val="00BD7A3D"/>
    <w:rsid w:val="00BE40CA"/>
    <w:rsid w:val="00BE5506"/>
    <w:rsid w:val="00BF2DF4"/>
    <w:rsid w:val="00BF32C3"/>
    <w:rsid w:val="00C00330"/>
    <w:rsid w:val="00C005A8"/>
    <w:rsid w:val="00C039A1"/>
    <w:rsid w:val="00C10723"/>
    <w:rsid w:val="00C13AFA"/>
    <w:rsid w:val="00C25ECB"/>
    <w:rsid w:val="00C27EA5"/>
    <w:rsid w:val="00C33699"/>
    <w:rsid w:val="00C34627"/>
    <w:rsid w:val="00C35451"/>
    <w:rsid w:val="00C36007"/>
    <w:rsid w:val="00C40BF2"/>
    <w:rsid w:val="00C40CD0"/>
    <w:rsid w:val="00C42CA0"/>
    <w:rsid w:val="00C452CF"/>
    <w:rsid w:val="00C468E5"/>
    <w:rsid w:val="00C522C8"/>
    <w:rsid w:val="00C5666A"/>
    <w:rsid w:val="00C56973"/>
    <w:rsid w:val="00C74604"/>
    <w:rsid w:val="00C75F31"/>
    <w:rsid w:val="00C814F9"/>
    <w:rsid w:val="00C82DB5"/>
    <w:rsid w:val="00C83AB2"/>
    <w:rsid w:val="00C846D6"/>
    <w:rsid w:val="00C8508A"/>
    <w:rsid w:val="00C8576A"/>
    <w:rsid w:val="00C8589E"/>
    <w:rsid w:val="00C93C39"/>
    <w:rsid w:val="00C94D99"/>
    <w:rsid w:val="00C977BB"/>
    <w:rsid w:val="00CA0D50"/>
    <w:rsid w:val="00CA1480"/>
    <w:rsid w:val="00CA530F"/>
    <w:rsid w:val="00CA7ADA"/>
    <w:rsid w:val="00CB0973"/>
    <w:rsid w:val="00CB237C"/>
    <w:rsid w:val="00CB2C63"/>
    <w:rsid w:val="00CB321A"/>
    <w:rsid w:val="00CB6045"/>
    <w:rsid w:val="00CC0E50"/>
    <w:rsid w:val="00CC10AC"/>
    <w:rsid w:val="00CC2978"/>
    <w:rsid w:val="00CC4F58"/>
    <w:rsid w:val="00CD299A"/>
    <w:rsid w:val="00CD2F20"/>
    <w:rsid w:val="00CE4BE3"/>
    <w:rsid w:val="00CE56F0"/>
    <w:rsid w:val="00CE64F5"/>
    <w:rsid w:val="00CF2757"/>
    <w:rsid w:val="00CF4E23"/>
    <w:rsid w:val="00D016F1"/>
    <w:rsid w:val="00D01A2E"/>
    <w:rsid w:val="00D03A7B"/>
    <w:rsid w:val="00D10EDB"/>
    <w:rsid w:val="00D11D0C"/>
    <w:rsid w:val="00D12F4F"/>
    <w:rsid w:val="00D26089"/>
    <w:rsid w:val="00D31ABE"/>
    <w:rsid w:val="00D33EDB"/>
    <w:rsid w:val="00D370A0"/>
    <w:rsid w:val="00D37C00"/>
    <w:rsid w:val="00D40EF7"/>
    <w:rsid w:val="00D44A58"/>
    <w:rsid w:val="00D47F4F"/>
    <w:rsid w:val="00D51233"/>
    <w:rsid w:val="00D5184F"/>
    <w:rsid w:val="00D56EB8"/>
    <w:rsid w:val="00D57577"/>
    <w:rsid w:val="00D57FE0"/>
    <w:rsid w:val="00D63180"/>
    <w:rsid w:val="00D63F16"/>
    <w:rsid w:val="00D6596F"/>
    <w:rsid w:val="00D72846"/>
    <w:rsid w:val="00D73B8E"/>
    <w:rsid w:val="00D75C7F"/>
    <w:rsid w:val="00D81308"/>
    <w:rsid w:val="00D814B6"/>
    <w:rsid w:val="00D83DF7"/>
    <w:rsid w:val="00D87106"/>
    <w:rsid w:val="00D9148D"/>
    <w:rsid w:val="00D91E3A"/>
    <w:rsid w:val="00D91F5C"/>
    <w:rsid w:val="00D97D6B"/>
    <w:rsid w:val="00DA0A98"/>
    <w:rsid w:val="00DA2C14"/>
    <w:rsid w:val="00DA351C"/>
    <w:rsid w:val="00DA5478"/>
    <w:rsid w:val="00DA6EBD"/>
    <w:rsid w:val="00DA764A"/>
    <w:rsid w:val="00DB38CC"/>
    <w:rsid w:val="00DB5628"/>
    <w:rsid w:val="00DB56A5"/>
    <w:rsid w:val="00DC7ACD"/>
    <w:rsid w:val="00DD34A8"/>
    <w:rsid w:val="00DD38BF"/>
    <w:rsid w:val="00DD7A6C"/>
    <w:rsid w:val="00DE29A9"/>
    <w:rsid w:val="00DE33E2"/>
    <w:rsid w:val="00DE3CEA"/>
    <w:rsid w:val="00DE5A18"/>
    <w:rsid w:val="00DF0566"/>
    <w:rsid w:val="00DF203D"/>
    <w:rsid w:val="00DF2EF0"/>
    <w:rsid w:val="00DF3E6D"/>
    <w:rsid w:val="00E0003F"/>
    <w:rsid w:val="00E017C1"/>
    <w:rsid w:val="00E02927"/>
    <w:rsid w:val="00E02C34"/>
    <w:rsid w:val="00E06DE9"/>
    <w:rsid w:val="00E10272"/>
    <w:rsid w:val="00E10B1D"/>
    <w:rsid w:val="00E13415"/>
    <w:rsid w:val="00E144E5"/>
    <w:rsid w:val="00E17E01"/>
    <w:rsid w:val="00E23027"/>
    <w:rsid w:val="00E23685"/>
    <w:rsid w:val="00E240C7"/>
    <w:rsid w:val="00E26429"/>
    <w:rsid w:val="00E27445"/>
    <w:rsid w:val="00E34CA8"/>
    <w:rsid w:val="00E35059"/>
    <w:rsid w:val="00E35727"/>
    <w:rsid w:val="00E3671F"/>
    <w:rsid w:val="00E452AF"/>
    <w:rsid w:val="00E469D8"/>
    <w:rsid w:val="00E52384"/>
    <w:rsid w:val="00E55BAF"/>
    <w:rsid w:val="00E606CF"/>
    <w:rsid w:val="00E6075A"/>
    <w:rsid w:val="00E613A8"/>
    <w:rsid w:val="00E6643E"/>
    <w:rsid w:val="00E66884"/>
    <w:rsid w:val="00E66901"/>
    <w:rsid w:val="00E823F2"/>
    <w:rsid w:val="00E87485"/>
    <w:rsid w:val="00E87D99"/>
    <w:rsid w:val="00E905B4"/>
    <w:rsid w:val="00E93552"/>
    <w:rsid w:val="00E95031"/>
    <w:rsid w:val="00E951C3"/>
    <w:rsid w:val="00E9766B"/>
    <w:rsid w:val="00EA028F"/>
    <w:rsid w:val="00EA0FC8"/>
    <w:rsid w:val="00EA161D"/>
    <w:rsid w:val="00EA3313"/>
    <w:rsid w:val="00EA3C3B"/>
    <w:rsid w:val="00EA48D5"/>
    <w:rsid w:val="00EA566F"/>
    <w:rsid w:val="00EB4C01"/>
    <w:rsid w:val="00EB4D99"/>
    <w:rsid w:val="00EB5610"/>
    <w:rsid w:val="00EB7222"/>
    <w:rsid w:val="00EB7D61"/>
    <w:rsid w:val="00EC0E83"/>
    <w:rsid w:val="00EC3C0F"/>
    <w:rsid w:val="00EC5262"/>
    <w:rsid w:val="00ED1EA6"/>
    <w:rsid w:val="00ED508F"/>
    <w:rsid w:val="00ED72EC"/>
    <w:rsid w:val="00EE199A"/>
    <w:rsid w:val="00EE2888"/>
    <w:rsid w:val="00EE75CB"/>
    <w:rsid w:val="00EE78B5"/>
    <w:rsid w:val="00EF42F2"/>
    <w:rsid w:val="00F00DB8"/>
    <w:rsid w:val="00F01751"/>
    <w:rsid w:val="00F01CE7"/>
    <w:rsid w:val="00F06DD0"/>
    <w:rsid w:val="00F07028"/>
    <w:rsid w:val="00F07B6A"/>
    <w:rsid w:val="00F103D5"/>
    <w:rsid w:val="00F10F98"/>
    <w:rsid w:val="00F13F00"/>
    <w:rsid w:val="00F1497E"/>
    <w:rsid w:val="00F14A93"/>
    <w:rsid w:val="00F15EFC"/>
    <w:rsid w:val="00F227EC"/>
    <w:rsid w:val="00F258B0"/>
    <w:rsid w:val="00F26F59"/>
    <w:rsid w:val="00F40A88"/>
    <w:rsid w:val="00F41353"/>
    <w:rsid w:val="00F44706"/>
    <w:rsid w:val="00F47884"/>
    <w:rsid w:val="00F523B1"/>
    <w:rsid w:val="00F52A1E"/>
    <w:rsid w:val="00F549AD"/>
    <w:rsid w:val="00F55D9F"/>
    <w:rsid w:val="00F65788"/>
    <w:rsid w:val="00F671F2"/>
    <w:rsid w:val="00F71C8D"/>
    <w:rsid w:val="00F72FBF"/>
    <w:rsid w:val="00F754B2"/>
    <w:rsid w:val="00F76DBC"/>
    <w:rsid w:val="00F76FE8"/>
    <w:rsid w:val="00F77C80"/>
    <w:rsid w:val="00F82B1F"/>
    <w:rsid w:val="00F83CF7"/>
    <w:rsid w:val="00F8432F"/>
    <w:rsid w:val="00F85C66"/>
    <w:rsid w:val="00F860BC"/>
    <w:rsid w:val="00F86260"/>
    <w:rsid w:val="00F910F4"/>
    <w:rsid w:val="00F9114D"/>
    <w:rsid w:val="00F9480B"/>
    <w:rsid w:val="00FA0267"/>
    <w:rsid w:val="00FA0D60"/>
    <w:rsid w:val="00FA261A"/>
    <w:rsid w:val="00FA5492"/>
    <w:rsid w:val="00FA7C1A"/>
    <w:rsid w:val="00FB5601"/>
    <w:rsid w:val="00FB7AAE"/>
    <w:rsid w:val="00FC33D3"/>
    <w:rsid w:val="00FC347D"/>
    <w:rsid w:val="00FC3A49"/>
    <w:rsid w:val="00FD07C0"/>
    <w:rsid w:val="00FD08DA"/>
    <w:rsid w:val="00FD2967"/>
    <w:rsid w:val="00FD7F29"/>
    <w:rsid w:val="00FE0F9D"/>
    <w:rsid w:val="00FE2E0B"/>
    <w:rsid w:val="00FE4413"/>
    <w:rsid w:val="00FF0C20"/>
    <w:rsid w:val="00FF47F9"/>
    <w:rsid w:val="00FF5760"/>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19CF"/>
  <w15:chartTrackingRefBased/>
  <w15:docId w15:val="{59F3D3D2-D354-417D-B404-9D530181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5628"/>
  </w:style>
  <w:style w:type="paragraph" w:styleId="Titolo1">
    <w:name w:val="heading 1"/>
    <w:basedOn w:val="Normale"/>
    <w:next w:val="Normale"/>
    <w:link w:val="Titolo1Carattere"/>
    <w:uiPriority w:val="9"/>
    <w:qFormat/>
    <w:rsid w:val="002930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930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31">
    <w:name w:val="Griglia tab. 31"/>
    <w:basedOn w:val="Tabellanormale"/>
    <w:next w:val="Grigliatab3"/>
    <w:uiPriority w:val="48"/>
    <w:rsid w:val="0077294F"/>
    <w:pPr>
      <w:spacing w:after="0" w:line="240" w:lineRule="auto"/>
    </w:pPr>
    <w:rPr>
      <w:sz w:val="24"/>
      <w:szCs w:val="24"/>
      <w:lang w:val="it-IT"/>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gliatab3">
    <w:name w:val="Grid Table 3"/>
    <w:basedOn w:val="Tabellanormale"/>
    <w:uiPriority w:val="48"/>
    <w:rsid w:val="00772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gliatabella1">
    <w:name w:val="Griglia tabella1"/>
    <w:basedOn w:val="Tabellanormale"/>
    <w:next w:val="Grigliatabella"/>
    <w:uiPriority w:val="59"/>
    <w:rsid w:val="00A5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A5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1E9D"/>
    <w:pPr>
      <w:ind w:left="720"/>
      <w:contextualSpacing/>
    </w:pPr>
  </w:style>
  <w:style w:type="character" w:customStyle="1" w:styleId="Titolo2Carattere">
    <w:name w:val="Titolo 2 Carattere"/>
    <w:basedOn w:val="Carpredefinitoparagrafo"/>
    <w:link w:val="Titolo2"/>
    <w:uiPriority w:val="9"/>
    <w:rsid w:val="002930BC"/>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2930BC"/>
    <w:rPr>
      <w:rFonts w:asciiTheme="majorHAnsi" w:eastAsiaTheme="majorEastAsia" w:hAnsiTheme="majorHAnsi" w:cstheme="majorBidi"/>
      <w:color w:val="365F91" w:themeColor="accent1" w:themeShade="BF"/>
      <w:sz w:val="32"/>
      <w:szCs w:val="32"/>
    </w:rPr>
  </w:style>
  <w:style w:type="paragraph" w:styleId="Nessunaspaziatura">
    <w:name w:val="No Spacing"/>
    <w:link w:val="NessunaspaziaturaCarattere"/>
    <w:uiPriority w:val="1"/>
    <w:qFormat/>
    <w:rsid w:val="00DE33E2"/>
    <w:pPr>
      <w:spacing w:after="0" w:line="240" w:lineRule="auto"/>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DE33E2"/>
    <w:rPr>
      <w:rFonts w:eastAsiaTheme="minorEastAs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fpetroni\Desktop\Google%20Drive\Rapporto%20Welfare%202021\Questionario%20Rapporto%20Welfare%20-%20Analisi.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Foglio1!$F$33:$F$37</c:f>
              <c:strCache>
                <c:ptCount val="5"/>
                <c:pt idx="0">
                  <c:v>Azioni sui contributi (es. proroghe, rateizzazioni, annullamento......)</c:v>
                </c:pt>
                <c:pt idx="1">
                  <c:v>Bonus a carico dell'ente cumulabile con il reddito di ultima istanza (RUI)</c:v>
                </c:pt>
                <c:pt idx="2">
                  <c:v>Contributi per l'acquisto di beni strumentali</c:v>
                </c:pt>
                <c:pt idx="3">
                  <c:v>Nuove agevolazioni del credito</c:v>
                </c:pt>
                <c:pt idx="4">
                  <c:v>Nuove convenzioni con banche, assicurazioni o altri enti</c:v>
                </c:pt>
              </c:strCache>
            </c:strRef>
          </c:cat>
          <c:val>
            <c:numRef>
              <c:f>Foglio1!$G$33:$G$37</c:f>
              <c:numCache>
                <c:formatCode>General</c:formatCode>
                <c:ptCount val="5"/>
                <c:pt idx="0">
                  <c:v>17</c:v>
                </c:pt>
                <c:pt idx="1">
                  <c:v>4</c:v>
                </c:pt>
                <c:pt idx="2">
                  <c:v>4</c:v>
                </c:pt>
                <c:pt idx="3">
                  <c:v>9</c:v>
                </c:pt>
                <c:pt idx="4">
                  <c:v>11</c:v>
                </c:pt>
              </c:numCache>
            </c:numRef>
          </c:val>
          <c:extLst>
            <c:ext xmlns:c16="http://schemas.microsoft.com/office/drawing/2014/chart" uri="{C3380CC4-5D6E-409C-BE32-E72D297353CC}">
              <c16:uniqueId val="{00000000-6D38-4782-84CE-9747F9E43AD8}"/>
            </c:ext>
          </c:extLst>
        </c:ser>
        <c:dLbls>
          <c:dLblPos val="inEnd"/>
          <c:showLegendKey val="0"/>
          <c:showVal val="1"/>
          <c:showCatName val="0"/>
          <c:showSerName val="0"/>
          <c:showPercent val="0"/>
          <c:showBubbleSize val="0"/>
        </c:dLbls>
        <c:gapWidth val="219"/>
        <c:overlap val="-27"/>
        <c:axId val="1994666895"/>
        <c:axId val="1995222143"/>
      </c:barChart>
      <c:catAx>
        <c:axId val="1994666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95222143"/>
        <c:crosses val="autoZero"/>
        <c:auto val="1"/>
        <c:lblAlgn val="ctr"/>
        <c:lblOffset val="100"/>
        <c:noMultiLvlLbl val="0"/>
      </c:catAx>
      <c:valAx>
        <c:axId val="19952221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94666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'prima domanda'!$E$15</c:f>
              <c:strCache>
                <c:ptCount val="1"/>
                <c:pt idx="0">
                  <c:v>Uomo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'prima domanda'!$A$16:$A$22</c:f>
              <c:strCache>
                <c:ptCount val="7"/>
                <c:pt idx="0">
                  <c:v>Ho seguito un percorso universitario e di orientamento alla professione</c:v>
                </c:pt>
                <c:pt idx="1">
                  <c:v>Ho seguito le mie inclinazioni e aspirazioni</c:v>
                </c:pt>
                <c:pt idx="2">
                  <c:v>Ho cessato l'attività lavorativa precedente</c:v>
                </c:pt>
                <c:pt idx="3">
                  <c:v>Ho proseguito l’attività svolta dai miei genitori, parenti o familiari</c:v>
                </c:pt>
                <c:pt idx="4">
                  <c:v>È una scelta momentanea in attesa di un impiego</c:v>
                </c:pt>
                <c:pt idx="5">
                  <c:v>Non risponde</c:v>
                </c:pt>
                <c:pt idx="6">
                  <c:v>Altro</c:v>
                </c:pt>
              </c:strCache>
            </c:strRef>
          </c:cat>
          <c:val>
            <c:numRef>
              <c:f>'prima domanda'!$E$16:$E$22</c:f>
              <c:numCache>
                <c:formatCode>0%</c:formatCode>
                <c:ptCount val="7"/>
                <c:pt idx="0">
                  <c:v>0.348896870189841</c:v>
                </c:pt>
                <c:pt idx="1">
                  <c:v>0.42996408414571602</c:v>
                </c:pt>
                <c:pt idx="2">
                  <c:v>9.4920472036941997E-2</c:v>
                </c:pt>
                <c:pt idx="3">
                  <c:v>7.4397126731657298E-2</c:v>
                </c:pt>
                <c:pt idx="4">
                  <c:v>4.4638276038994402E-2</c:v>
                </c:pt>
                <c:pt idx="5">
                  <c:v>7.1831708568496702E-3</c:v>
                </c:pt>
                <c:pt idx="6">
                  <c:v>6.6187788609543399E-2</c:v>
                </c:pt>
              </c:numCache>
            </c:numRef>
          </c:val>
          <c:extLst>
            <c:ext xmlns:c16="http://schemas.microsoft.com/office/drawing/2014/chart" uri="{C3380CC4-5D6E-409C-BE32-E72D297353CC}">
              <c16:uniqueId val="{00000000-3F4F-49DF-9028-FDAC317E4505}"/>
            </c:ext>
          </c:extLst>
        </c:ser>
        <c:ser>
          <c:idx val="1"/>
          <c:order val="1"/>
          <c:tx>
            <c:strRef>
              <c:f>'prima domanda'!$F$15</c:f>
              <c:strCache>
                <c:ptCount val="1"/>
                <c:pt idx="0">
                  <c:v>Donna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'prima domanda'!$A$16:$A$22</c:f>
              <c:strCache>
                <c:ptCount val="7"/>
                <c:pt idx="0">
                  <c:v>Ho seguito un percorso universitario e di orientamento alla professione</c:v>
                </c:pt>
                <c:pt idx="1">
                  <c:v>Ho seguito le mie inclinazioni e aspirazioni</c:v>
                </c:pt>
                <c:pt idx="2">
                  <c:v>Ho cessato l'attività lavorativa precedente</c:v>
                </c:pt>
                <c:pt idx="3">
                  <c:v>Ho proseguito l’attività svolta dai miei genitori, parenti o familiari</c:v>
                </c:pt>
                <c:pt idx="4">
                  <c:v>È una scelta momentanea in attesa di un impiego</c:v>
                </c:pt>
                <c:pt idx="5">
                  <c:v>Non risponde</c:v>
                </c:pt>
                <c:pt idx="6">
                  <c:v>Altro</c:v>
                </c:pt>
              </c:strCache>
            </c:strRef>
          </c:cat>
          <c:val>
            <c:numRef>
              <c:f>'prima domanda'!$F$16:$F$22</c:f>
              <c:numCache>
                <c:formatCode>0%</c:formatCode>
                <c:ptCount val="7"/>
                <c:pt idx="0">
                  <c:v>0.48191757779646799</c:v>
                </c:pt>
                <c:pt idx="1">
                  <c:v>0.37594617325483598</c:v>
                </c:pt>
                <c:pt idx="2">
                  <c:v>5.34062237174096E-2</c:v>
                </c:pt>
                <c:pt idx="3">
                  <c:v>3.74264087468461E-2</c:v>
                </c:pt>
                <c:pt idx="4">
                  <c:v>4.5416316232127801E-2</c:v>
                </c:pt>
                <c:pt idx="5">
                  <c:v>5.8873002523128701E-3</c:v>
                </c:pt>
                <c:pt idx="6">
                  <c:v>3.9529015979815001E-2</c:v>
                </c:pt>
              </c:numCache>
            </c:numRef>
          </c:val>
          <c:extLst>
            <c:ext xmlns:c16="http://schemas.microsoft.com/office/drawing/2014/chart" uri="{C3380CC4-5D6E-409C-BE32-E72D297353CC}">
              <c16:uniqueId val="{00000001-3F4F-49DF-9028-FDAC317E4505}"/>
            </c:ext>
          </c:extLst>
        </c:ser>
        <c:dLbls>
          <c:dLblPos val="ctr"/>
          <c:showLegendKey val="0"/>
          <c:showVal val="1"/>
          <c:showCatName val="0"/>
          <c:showSerName val="0"/>
          <c:showPercent val="0"/>
          <c:showBubbleSize val="0"/>
        </c:dLbls>
        <c:gapWidth val="219"/>
        <c:overlap val="-27"/>
        <c:axId val="-1947996496"/>
        <c:axId val="-1947992384"/>
      </c:barChart>
      <c:catAx>
        <c:axId val="-194799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crossAx val="-1947992384"/>
        <c:crosses val="autoZero"/>
        <c:auto val="1"/>
        <c:lblAlgn val="ctr"/>
        <c:lblOffset val="100"/>
        <c:noMultiLvlLbl val="0"/>
      </c:catAx>
      <c:valAx>
        <c:axId val="-1947992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it-IT"/>
          </a:p>
        </c:txPr>
        <c:crossAx val="-194799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[Questionario Rapporto Welfare - Analisi.xlsx]Foglio11!Tabella pivot17</c:name>
    <c:fmtId val="-1"/>
  </c:pivotSource>
  <c:chart>
    <c:autoTitleDeleted val="1"/>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Foglio11!$F$2</c:f>
              <c:strCache>
                <c:ptCount val="1"/>
                <c:pt idx="0">
                  <c:v>Totale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Foglio11!$E$3:$E$9</c:f>
              <c:strCache>
                <c:ptCount val="6"/>
                <c:pt idx="0">
                  <c:v>Adattabilità al cambiamento e capacità di adeguamento dell'attività professionale</c:v>
                </c:pt>
                <c:pt idx="1">
                  <c:v>Competenze digitali e informatiche</c:v>
                </c:pt>
                <c:pt idx="2">
                  <c:v>Know how tecnico (relativo all'esercizio dell'attività professionale)</c:v>
                </c:pt>
                <c:pt idx="3">
                  <c:v>Lingua straniera, Comunicazione, Counselling professionale</c:v>
                </c:pt>
                <c:pt idx="4">
                  <c:v>Sicurezza e Gestione Dati (GDPR, privacy)</c:v>
                </c:pt>
                <c:pt idx="5">
                  <c:v>Utilizzo dei nuovi applicativi a supporto dei processi gestionali</c:v>
                </c:pt>
              </c:strCache>
            </c:strRef>
          </c:cat>
          <c:val>
            <c:numRef>
              <c:f>Foglio11!$F$3:$F$9</c:f>
              <c:numCache>
                <c:formatCode>General</c:formatCode>
                <c:ptCount val="6"/>
                <c:pt idx="0">
                  <c:v>6</c:v>
                </c:pt>
                <c:pt idx="1">
                  <c:v>4</c:v>
                </c:pt>
                <c:pt idx="2">
                  <c:v>6</c:v>
                </c:pt>
                <c:pt idx="3">
                  <c:v>5</c:v>
                </c:pt>
                <c:pt idx="4">
                  <c:v>5</c:v>
                </c:pt>
                <c:pt idx="5">
                  <c:v>5</c:v>
                </c:pt>
              </c:numCache>
            </c:numRef>
          </c:val>
          <c:extLst>
            <c:ext xmlns:c16="http://schemas.microsoft.com/office/drawing/2014/chart" uri="{C3380CC4-5D6E-409C-BE32-E72D297353CC}">
              <c16:uniqueId val="{00000000-5B64-4FE7-B1CA-C0612C98ED26}"/>
            </c:ext>
          </c:extLst>
        </c:ser>
        <c:dLbls>
          <c:dLblPos val="ctr"/>
          <c:showLegendKey val="0"/>
          <c:showVal val="1"/>
          <c:showCatName val="0"/>
          <c:showSerName val="0"/>
          <c:showPercent val="0"/>
          <c:showBubbleSize val="0"/>
        </c:dLbls>
        <c:gapWidth val="219"/>
        <c:overlap val="-27"/>
        <c:axId val="-1949951488"/>
        <c:axId val="-1950209984"/>
      </c:barChart>
      <c:catAx>
        <c:axId val="-194995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50209984"/>
        <c:crosses val="autoZero"/>
        <c:auto val="1"/>
        <c:lblAlgn val="ctr"/>
        <c:lblOffset val="100"/>
        <c:noMultiLvlLbl val="0"/>
      </c:catAx>
      <c:valAx>
        <c:axId val="-195020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49951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[Questionario Rapporto Welfare - Analisi.xlsx]Foglio29!Tabella pivot32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Foglio29!$F$3</c:f>
              <c:strCache>
                <c:ptCount val="1"/>
                <c:pt idx="0">
                  <c:v>Totale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Foglio29!$E$4:$E$12</c:f>
              <c:strCache>
                <c:ptCount val="8"/>
                <c:pt idx="0">
                  <c:v>Copertura spese trasferimento sanitario</c:v>
                </c:pt>
                <c:pt idx="1">
                  <c:v>Grandi interventi chirurgici</c:v>
                </c:pt>
                <c:pt idx="2">
                  <c:v>Prestazioni oculistiche</c:v>
                </c:pt>
                <c:pt idx="3">
                  <c:v>Prestazioni odontoiatriche</c:v>
                </c:pt>
                <c:pt idx="4">
                  <c:v>Prevenzione, accertamenti e verifiche diagnostiche</c:v>
                </c:pt>
                <c:pt idx="5">
                  <c:v>Ricovero ospedaliero</c:v>
                </c:pt>
                <c:pt idx="6">
                  <c:v>Servizi extra ospedalieri (fisioterapia, logopedia, nutrizionista, psicologo etc)</c:v>
                </c:pt>
                <c:pt idx="7">
                  <c:v>Visite specialistiche</c:v>
                </c:pt>
              </c:strCache>
            </c:strRef>
          </c:cat>
          <c:val>
            <c:numRef>
              <c:f>Foglio29!$F$4:$F$12</c:f>
              <c:numCache>
                <c:formatCode>General</c:formatCode>
                <c:ptCount val="8"/>
                <c:pt idx="0">
                  <c:v>10</c:v>
                </c:pt>
                <c:pt idx="1">
                  <c:v>15</c:v>
                </c:pt>
                <c:pt idx="2">
                  <c:v>9</c:v>
                </c:pt>
                <c:pt idx="3">
                  <c:v>9</c:v>
                </c:pt>
                <c:pt idx="4">
                  <c:v>13</c:v>
                </c:pt>
                <c:pt idx="5">
                  <c:v>14</c:v>
                </c:pt>
                <c:pt idx="6">
                  <c:v>9</c:v>
                </c:pt>
                <c:pt idx="7">
                  <c:v>12</c:v>
                </c:pt>
              </c:numCache>
            </c:numRef>
          </c:val>
          <c:extLst>
            <c:ext xmlns:c16="http://schemas.microsoft.com/office/drawing/2014/chart" uri="{C3380CC4-5D6E-409C-BE32-E72D297353CC}">
              <c16:uniqueId val="{00000000-A856-4857-969B-699DFCC38DCD}"/>
            </c:ext>
          </c:extLst>
        </c:ser>
        <c:dLbls>
          <c:dLblPos val="ctr"/>
          <c:showLegendKey val="0"/>
          <c:showVal val="1"/>
          <c:showCatName val="0"/>
          <c:showSerName val="0"/>
          <c:showPercent val="0"/>
          <c:showBubbleSize val="0"/>
        </c:dLbls>
        <c:gapWidth val="219"/>
        <c:overlap val="-27"/>
        <c:axId val="1188881599"/>
        <c:axId val="1188853295"/>
      </c:barChart>
      <c:catAx>
        <c:axId val="1188881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88853295"/>
        <c:crosses val="autoZero"/>
        <c:auto val="1"/>
        <c:lblAlgn val="ctr"/>
        <c:lblOffset val="100"/>
        <c:noMultiLvlLbl val="0"/>
      </c:catAx>
      <c:valAx>
        <c:axId val="1188853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188881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[Questionario Rapporto Welfare - Analisi.xlsx]Foglio42!Tabella pivot42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1612940225152115E-2"/>
          <c:y val="7.5731497418244406E-2"/>
          <c:w val="0.92825687757712005"/>
          <c:h val="0.84384754121547056"/>
        </c:manualLayout>
      </c:layout>
      <c:barChart>
        <c:barDir val="bar"/>
        <c:grouping val="clustered"/>
        <c:varyColors val="0"/>
        <c:ser>
          <c:idx val="0"/>
          <c:order val="0"/>
          <c:tx>
            <c:strRef>
              <c:f>Foglio42!$F$4</c:f>
              <c:strCache>
                <c:ptCount val="1"/>
                <c:pt idx="0">
                  <c:v>Totale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Foglio42!$E$5:$E$14</c:f>
              <c:strCache>
                <c:ptCount val="9"/>
                <c:pt idx="0">
                  <c:v>Accesso a banche dati</c:v>
                </c:pt>
                <c:pt idx="1">
                  <c:v>Acquisto tecnologie</c:v>
                </c:pt>
                <c:pt idx="2">
                  <c:v>Acquisto/locazione auto e motoveicoli, acquisto biglietti aerei, treni, taxi etc.</c:v>
                </c:pt>
                <c:pt idx="3">
                  <c:v>Corsi di lingua</c:v>
                </c:pt>
                <c:pt idx="4">
                  <c:v>Fatturazione elettronica</c:v>
                </c:pt>
                <c:pt idx="5">
                  <c:v>Master universitari/specializzazione</c:v>
                </c:pt>
                <c:pt idx="6">
                  <c:v>Polizza RC professionale</c:v>
                </c:pt>
                <c:pt idx="7">
                  <c:v>Riviste e quotidiani</c:v>
                </c:pt>
                <c:pt idx="8">
                  <c:v>Telefonia/connessione internet</c:v>
                </c:pt>
              </c:strCache>
            </c:strRef>
          </c:cat>
          <c:val>
            <c:numRef>
              <c:f>Foglio42!$F$5:$F$14</c:f>
              <c:numCache>
                <c:formatCode>General</c:formatCode>
                <c:ptCount val="9"/>
                <c:pt idx="0">
                  <c:v>5</c:v>
                </c:pt>
                <c:pt idx="1">
                  <c:v>8</c:v>
                </c:pt>
                <c:pt idx="2">
                  <c:v>11</c:v>
                </c:pt>
                <c:pt idx="3">
                  <c:v>8</c:v>
                </c:pt>
                <c:pt idx="4">
                  <c:v>5</c:v>
                </c:pt>
                <c:pt idx="5">
                  <c:v>4</c:v>
                </c:pt>
                <c:pt idx="6">
                  <c:v>10</c:v>
                </c:pt>
                <c:pt idx="7">
                  <c:v>10</c:v>
                </c:pt>
                <c:pt idx="8">
                  <c:v>4</c:v>
                </c:pt>
              </c:numCache>
            </c:numRef>
          </c:val>
          <c:extLst>
            <c:ext xmlns:c16="http://schemas.microsoft.com/office/drawing/2014/chart" uri="{C3380CC4-5D6E-409C-BE32-E72D297353CC}">
              <c16:uniqueId val="{00000000-091F-4F27-9068-2A94D42EE610}"/>
            </c:ext>
          </c:extLst>
        </c:ser>
        <c:dLbls>
          <c:dLblPos val="ctr"/>
          <c:showLegendKey val="0"/>
          <c:showVal val="1"/>
          <c:showCatName val="0"/>
          <c:showSerName val="0"/>
          <c:showPercent val="0"/>
          <c:showBubbleSize val="0"/>
        </c:dLbls>
        <c:gapWidth val="219"/>
        <c:axId val="1210699343"/>
        <c:axId val="1209688191"/>
      </c:barChart>
      <c:catAx>
        <c:axId val="12106993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209688191"/>
        <c:crosses val="autoZero"/>
        <c:auto val="1"/>
        <c:lblAlgn val="ctr"/>
        <c:lblOffset val="100"/>
        <c:noMultiLvlLbl val="0"/>
      </c:catAx>
      <c:valAx>
        <c:axId val="12096881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210699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[Questionario Rapporto Welfare - Analisi.xlsx]Foglio4!Tabella pivot11</c:name>
    <c:fmtId val="-1"/>
  </c:pivotSource>
  <c:chart>
    <c:autoTitleDeleted val="1"/>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Foglio4!$G$27</c:f>
              <c:strCache>
                <c:ptCount val="1"/>
                <c:pt idx="0">
                  <c:v>Totale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Foglio4!$F$28:$F$34</c:f>
              <c:strCache>
                <c:ptCount val="6"/>
                <c:pt idx="0">
                  <c:v>Adeguamento strumenti tecnologici e digitalizzazione</c:v>
                </c:pt>
                <c:pt idx="1">
                  <c:v>Agevolazioni finanziarie/accesso al credito</c:v>
                </c:pt>
                <c:pt idx="2">
                  <c:v>Iniziative a favore dei più giovani</c:v>
                </c:pt>
                <c:pt idx="3">
                  <c:v>Iniziative a favore della genitorialità</c:v>
                </c:pt>
                <c:pt idx="4">
                  <c:v>Misure di sostegno rivolte agli iscritti che hanno subito una riduzione di reddito</c:v>
                </c:pt>
                <c:pt idx="5">
                  <c:v>Politiche per favorire aggregazioni professionali</c:v>
                </c:pt>
              </c:strCache>
            </c:strRef>
          </c:cat>
          <c:val>
            <c:numRef>
              <c:f>Foglio4!$G$28:$G$34</c:f>
              <c:numCache>
                <c:formatCode>General</c:formatCode>
                <c:ptCount val="6"/>
                <c:pt idx="0">
                  <c:v>7</c:v>
                </c:pt>
                <c:pt idx="1">
                  <c:v>11</c:v>
                </c:pt>
                <c:pt idx="2">
                  <c:v>9</c:v>
                </c:pt>
                <c:pt idx="3">
                  <c:v>6</c:v>
                </c:pt>
                <c:pt idx="4">
                  <c:v>6</c:v>
                </c:pt>
                <c:pt idx="5">
                  <c:v>4</c:v>
                </c:pt>
              </c:numCache>
            </c:numRef>
          </c:val>
          <c:extLst>
            <c:ext xmlns:c16="http://schemas.microsoft.com/office/drawing/2014/chart" uri="{C3380CC4-5D6E-409C-BE32-E72D297353CC}">
              <c16:uniqueId val="{00000000-874F-4BCA-98E4-F512A478DEF6}"/>
            </c:ext>
          </c:extLst>
        </c:ser>
        <c:dLbls>
          <c:dLblPos val="ctr"/>
          <c:showLegendKey val="0"/>
          <c:showVal val="1"/>
          <c:showCatName val="0"/>
          <c:showSerName val="0"/>
          <c:showPercent val="0"/>
          <c:showBubbleSize val="0"/>
        </c:dLbls>
        <c:gapWidth val="219"/>
        <c:axId val="-1983163616"/>
        <c:axId val="-1949872624"/>
      </c:barChart>
      <c:catAx>
        <c:axId val="-198316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49872624"/>
        <c:crosses val="autoZero"/>
        <c:auto val="1"/>
        <c:lblAlgn val="ctr"/>
        <c:lblOffset val="100"/>
        <c:noMultiLvlLbl val="0"/>
      </c:catAx>
      <c:valAx>
        <c:axId val="-194987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831636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BDA2FA-8BD3-4F83-B512-BF3A2BE683D8}"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it-IT"/>
        </a:p>
      </dgm:t>
    </dgm:pt>
    <dgm:pt modelId="{C3D379C4-4D05-498F-A27C-0161899A19EC}">
      <dgm:prSet phldrT="[Testo]" custT="1"/>
      <dgm:spPr>
        <a:xfrm>
          <a:off x="257055" y="10918"/>
          <a:ext cx="3836729" cy="915313"/>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t-IT" sz="1100" b="1" u="sng" dirty="0">
              <a:solidFill>
                <a:sysClr val="window" lastClr="FFFFFF"/>
              </a:solidFill>
              <a:latin typeface="Cambria" panose="02040503050406030204" pitchFamily="18" charset="0"/>
              <a:ea typeface="Cambria" panose="02040503050406030204" pitchFamily="18" charset="0"/>
              <a:cs typeface="+mn-cs"/>
            </a:rPr>
            <a:t>ISCRITTI ATTIVI (2021): </a:t>
          </a:r>
          <a:r>
            <a:rPr lang="it-IT" sz="1100" dirty="0">
              <a:solidFill>
                <a:sysClr val="window" lastClr="FFFFFF"/>
              </a:solidFill>
              <a:latin typeface="Cambria" panose="02040503050406030204" pitchFamily="18" charset="0"/>
              <a:ea typeface="Cambria" panose="02040503050406030204" pitchFamily="18" charset="0"/>
              <a:cs typeface="+mn-cs"/>
            </a:rPr>
            <a:t>1.666.401 </a:t>
          </a:r>
        </a:p>
        <a:p>
          <a:pPr>
            <a:buNone/>
          </a:pPr>
          <a:r>
            <a:rPr lang="it-IT" sz="1100" dirty="0">
              <a:solidFill>
                <a:sysClr val="window" lastClr="FFFFFF"/>
              </a:solidFill>
              <a:latin typeface="Cambria" panose="02040503050406030204" pitchFamily="18" charset="0"/>
              <a:ea typeface="Cambria" panose="02040503050406030204" pitchFamily="18" charset="0"/>
              <a:cs typeface="+mn-cs"/>
            </a:rPr>
            <a:t>di cui:</a:t>
          </a:r>
        </a:p>
        <a:p>
          <a:pPr>
            <a:buNone/>
          </a:pPr>
          <a:r>
            <a:rPr lang="it-IT" sz="1100" dirty="0">
              <a:solidFill>
                <a:sysClr val="window" lastClr="FFFFFF"/>
              </a:solidFill>
              <a:latin typeface="Cambria" panose="02040503050406030204" pitchFamily="18" charset="0"/>
              <a:ea typeface="Cambria" panose="02040503050406030204" pitchFamily="18" charset="0"/>
              <a:cs typeface="+mn-cs"/>
            </a:rPr>
            <a:t>- Pensionati attivi: 86.766 </a:t>
          </a:r>
        </a:p>
        <a:p>
          <a:pPr>
            <a:buNone/>
          </a:pPr>
          <a:r>
            <a:rPr lang="it-IT" sz="1100" dirty="0">
              <a:solidFill>
                <a:sysClr val="window" lastClr="FFFFFF"/>
              </a:solidFill>
              <a:latin typeface="Cambria" panose="02040503050406030204" pitchFamily="18" charset="0"/>
              <a:ea typeface="Cambria" panose="02040503050406030204" pitchFamily="18" charset="0"/>
              <a:cs typeface="+mn-cs"/>
            </a:rPr>
            <a:t>- Pensionati: 455.947</a:t>
          </a:r>
          <a:endParaRPr lang="it-IT" sz="1100">
            <a:solidFill>
              <a:sysClr val="window" lastClr="FFFFFF"/>
            </a:solidFill>
            <a:latin typeface="Calibri"/>
            <a:ea typeface="+mn-ea"/>
            <a:cs typeface="+mn-cs"/>
          </a:endParaRPr>
        </a:p>
      </dgm:t>
    </dgm:pt>
    <dgm:pt modelId="{1BE3C4F0-7951-42A5-BAC1-BBFD2C6ED8A4}" type="parTrans" cxnId="{840C6CE7-1819-4FE3-B97E-8BC4726FD8E5}">
      <dgm:prSet/>
      <dgm:spPr/>
      <dgm:t>
        <a:bodyPr/>
        <a:lstStyle/>
        <a:p>
          <a:endParaRPr lang="it-IT"/>
        </a:p>
      </dgm:t>
    </dgm:pt>
    <dgm:pt modelId="{82AF642F-E5FF-4CFA-9166-7509A4351EFF}" type="sibTrans" cxnId="{840C6CE7-1819-4FE3-B97E-8BC4726FD8E5}">
      <dgm:prSet/>
      <dgm:spPr/>
      <dgm:t>
        <a:bodyPr/>
        <a:lstStyle/>
        <a:p>
          <a:endParaRPr lang="it-IT"/>
        </a:p>
      </dgm:t>
    </dgm:pt>
    <dgm:pt modelId="{83709061-EDA7-4979-BA12-C300BE398F68}">
      <dgm:prSet custT="1"/>
      <dgm:spPr>
        <a:xfrm>
          <a:off x="274320" y="1064788"/>
          <a:ext cx="3840480" cy="59283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t-IT" sz="1100" b="1" u="sng" dirty="0">
              <a:solidFill>
                <a:sysClr val="window" lastClr="FFFFFF"/>
              </a:solidFill>
              <a:latin typeface="Cambria" panose="02040503050406030204" pitchFamily="18" charset="0"/>
              <a:ea typeface="Cambria" panose="02040503050406030204" pitchFamily="18" charset="0"/>
              <a:cs typeface="+mn-cs"/>
            </a:rPr>
            <a:t>CONTRIBUTI INCASSATI (2021): </a:t>
          </a:r>
          <a:r>
            <a:rPr lang="it-IT" sz="1100" dirty="0">
              <a:solidFill>
                <a:sysClr val="window" lastClr="FFFFFF"/>
              </a:solidFill>
              <a:latin typeface="Cambria" panose="02040503050406030204" pitchFamily="18" charset="0"/>
              <a:ea typeface="Cambria" panose="02040503050406030204" pitchFamily="18" charset="0"/>
              <a:cs typeface="+mn-cs"/>
            </a:rPr>
            <a:t>10.184.991.000,00 € </a:t>
          </a:r>
        </a:p>
      </dgm:t>
    </dgm:pt>
    <dgm:pt modelId="{BA33BCBE-9188-4DE2-890B-7FBABE20B81C}" type="parTrans" cxnId="{69C532E0-CE25-4C64-93BC-FEE658013E87}">
      <dgm:prSet/>
      <dgm:spPr/>
      <dgm:t>
        <a:bodyPr/>
        <a:lstStyle/>
        <a:p>
          <a:endParaRPr lang="it-IT"/>
        </a:p>
      </dgm:t>
    </dgm:pt>
    <dgm:pt modelId="{09A5EA2B-C19F-47E4-8529-0635F76D4434}" type="sibTrans" cxnId="{69C532E0-CE25-4C64-93BC-FEE658013E87}">
      <dgm:prSet/>
      <dgm:spPr/>
      <dgm:t>
        <a:bodyPr/>
        <a:lstStyle/>
        <a:p>
          <a:endParaRPr lang="it-IT"/>
        </a:p>
      </dgm:t>
    </dgm:pt>
    <dgm:pt modelId="{8375A823-63DE-43EC-9670-D3644716F85F}">
      <dgm:prSet custT="1"/>
      <dgm:spPr>
        <a:xfrm>
          <a:off x="274052" y="1784338"/>
          <a:ext cx="3836729" cy="673396"/>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t-IT" sz="1100" b="1" u="sng" dirty="0">
              <a:solidFill>
                <a:sysClr val="window" lastClr="FFFFFF"/>
              </a:solidFill>
              <a:latin typeface="Cambria" panose="02040503050406030204" pitchFamily="18" charset="0"/>
              <a:ea typeface="Cambria" panose="02040503050406030204" pitchFamily="18" charset="0"/>
              <a:cs typeface="+mn-cs"/>
            </a:rPr>
            <a:t>PRESTAZIONI EROGATE (2021): </a:t>
          </a:r>
          <a:r>
            <a:rPr lang="it-IT" sz="1100" dirty="0">
              <a:solidFill>
                <a:sysClr val="window" lastClr="FFFFFF"/>
              </a:solidFill>
              <a:latin typeface="Cambria" panose="02040503050406030204" pitchFamily="18" charset="0"/>
              <a:ea typeface="Cambria" panose="02040503050406030204" pitchFamily="18" charset="0"/>
              <a:cs typeface="+mn-cs"/>
            </a:rPr>
            <a:t>8.241.634.000,70 € </a:t>
          </a:r>
        </a:p>
        <a:p>
          <a:pPr>
            <a:buNone/>
          </a:pPr>
          <a:r>
            <a:rPr lang="it-IT" sz="1100" dirty="0">
              <a:solidFill>
                <a:sysClr val="window" lastClr="FFFFFF"/>
              </a:solidFill>
              <a:latin typeface="Cambria" panose="02040503050406030204" pitchFamily="18" charset="0"/>
              <a:ea typeface="Cambria" panose="02040503050406030204" pitchFamily="18" charset="0"/>
              <a:cs typeface="+mn-cs"/>
            </a:rPr>
            <a:t>di cui: </a:t>
          </a:r>
        </a:p>
        <a:p>
          <a:pPr>
            <a:buNone/>
          </a:pPr>
          <a:r>
            <a:rPr lang="it-IT" sz="1100" dirty="0">
              <a:solidFill>
                <a:sysClr val="window" lastClr="FFFFFF"/>
              </a:solidFill>
              <a:latin typeface="Cambria" panose="02040503050406030204" pitchFamily="18" charset="0"/>
              <a:ea typeface="Cambria" panose="02040503050406030204" pitchFamily="18" charset="0"/>
              <a:cs typeface="+mn-cs"/>
            </a:rPr>
            <a:t>Prestazioni di natura previdenziale: 7.512.605.000,55 € </a:t>
          </a:r>
        </a:p>
      </dgm:t>
    </dgm:pt>
    <dgm:pt modelId="{4DE8634A-4D6D-41B5-820B-66755DC2B213}" type="parTrans" cxnId="{012EF147-D187-4D1B-BC98-73FFF0BA81E2}">
      <dgm:prSet/>
      <dgm:spPr/>
      <dgm:t>
        <a:bodyPr/>
        <a:lstStyle/>
        <a:p>
          <a:endParaRPr lang="it-IT"/>
        </a:p>
      </dgm:t>
    </dgm:pt>
    <dgm:pt modelId="{BF03B680-EB57-4821-B04E-132C0AA17212}" type="sibTrans" cxnId="{012EF147-D187-4D1B-BC98-73FFF0BA81E2}">
      <dgm:prSet/>
      <dgm:spPr/>
      <dgm:t>
        <a:bodyPr/>
        <a:lstStyle/>
        <a:p>
          <a:endParaRPr lang="it-IT"/>
        </a:p>
      </dgm:t>
    </dgm:pt>
    <dgm:pt modelId="{4920884E-98F0-49A0-BB75-2AB1F76CFDBF}">
      <dgm:prSet custT="1"/>
      <dgm:spPr>
        <a:xfrm>
          <a:off x="274320" y="3137922"/>
          <a:ext cx="3840480" cy="44361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t-IT" sz="1100" b="1" u="sng" dirty="0">
              <a:solidFill>
                <a:sysClr val="window" lastClr="FFFFFF"/>
              </a:solidFill>
              <a:latin typeface="Cambria" panose="02040503050406030204" pitchFamily="18" charset="0"/>
              <a:ea typeface="Cambria" panose="02040503050406030204" pitchFamily="18" charset="0"/>
              <a:cs typeface="+mn-cs"/>
            </a:rPr>
            <a:t>WELFARE: </a:t>
          </a:r>
          <a:r>
            <a:rPr lang="it-IT" sz="1100" dirty="0">
              <a:solidFill>
                <a:sysClr val="window" lastClr="FFFFFF"/>
              </a:solidFill>
              <a:latin typeface="Cambria" panose="02040503050406030204" pitchFamily="18" charset="0"/>
              <a:ea typeface="Cambria" panose="02040503050406030204" pitchFamily="18" charset="0"/>
              <a:cs typeface="+mn-cs"/>
            </a:rPr>
            <a:t>509 milioni (Rapporto AdEPP 2020)</a:t>
          </a:r>
        </a:p>
      </dgm:t>
    </dgm:pt>
    <dgm:pt modelId="{9E0964AD-772A-41BF-A2D6-C2A5D89060E4}" type="parTrans" cxnId="{9F37DEC4-CC55-463D-BBD5-EB33DA9E117E}">
      <dgm:prSet/>
      <dgm:spPr/>
      <dgm:t>
        <a:bodyPr/>
        <a:lstStyle/>
        <a:p>
          <a:endParaRPr lang="it-IT"/>
        </a:p>
      </dgm:t>
    </dgm:pt>
    <dgm:pt modelId="{C4773FE4-C346-4FC8-A393-C709F7524FEE}" type="sibTrans" cxnId="{9F37DEC4-CC55-463D-BBD5-EB33DA9E117E}">
      <dgm:prSet/>
      <dgm:spPr/>
      <dgm:t>
        <a:bodyPr/>
        <a:lstStyle/>
        <a:p>
          <a:endParaRPr lang="it-IT"/>
        </a:p>
      </dgm:t>
    </dgm:pt>
    <dgm:pt modelId="{C5700159-6AB7-493F-974B-09309D6EF5FD}">
      <dgm:prSet custT="1"/>
      <dgm:spPr>
        <a:xfrm>
          <a:off x="274320" y="3708252"/>
          <a:ext cx="3840480" cy="461173"/>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t-IT" sz="1100" b="1" u="sng" dirty="0">
              <a:solidFill>
                <a:sysClr val="window" lastClr="FFFFFF"/>
              </a:solidFill>
              <a:latin typeface="Cambria" panose="02040503050406030204" pitchFamily="18" charset="0"/>
              <a:ea typeface="Cambria" panose="02040503050406030204" pitchFamily="18" charset="0"/>
              <a:cs typeface="+mn-cs"/>
            </a:rPr>
            <a:t>PATRIMONIO: ha superato i </a:t>
          </a:r>
          <a:r>
            <a:rPr lang="it-IT" sz="1100" dirty="0">
              <a:solidFill>
                <a:sysClr val="window" lastClr="FFFFFF"/>
              </a:solidFill>
              <a:latin typeface="Cambria" panose="02040503050406030204" pitchFamily="18" charset="0"/>
              <a:ea typeface="Cambria" panose="02040503050406030204" pitchFamily="18" charset="0"/>
              <a:cs typeface="+mn-cs"/>
            </a:rPr>
            <a:t>100 miliardi nel 2021 (96 secondo il Rapporto AdEPP 2020)</a:t>
          </a:r>
        </a:p>
      </dgm:t>
    </dgm:pt>
    <dgm:pt modelId="{4870E021-5E36-4BF5-B133-8693CA185513}" type="parTrans" cxnId="{AE380BD9-266F-44AE-846B-3A244F9E95FC}">
      <dgm:prSet/>
      <dgm:spPr/>
      <dgm:t>
        <a:bodyPr/>
        <a:lstStyle/>
        <a:p>
          <a:endParaRPr lang="it-IT"/>
        </a:p>
      </dgm:t>
    </dgm:pt>
    <dgm:pt modelId="{B2B38D06-B9D8-41D4-8207-6B3C65D3B624}" type="sibTrans" cxnId="{AE380BD9-266F-44AE-846B-3A244F9E95FC}">
      <dgm:prSet/>
      <dgm:spPr/>
      <dgm:t>
        <a:bodyPr/>
        <a:lstStyle/>
        <a:p>
          <a:endParaRPr lang="it-IT"/>
        </a:p>
      </dgm:t>
    </dgm:pt>
    <dgm:pt modelId="{A82A9275-87C5-45BA-9E68-0F56D58EBD1A}">
      <dgm:prSet custT="1"/>
      <dgm:spPr>
        <a:xfrm>
          <a:off x="274320" y="4296145"/>
          <a:ext cx="3840480" cy="471729"/>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t-IT" sz="1100" b="1" u="sng" dirty="0">
              <a:solidFill>
                <a:sysClr val="window" lastClr="FFFFFF"/>
              </a:solidFill>
              <a:latin typeface="Cambria" panose="02040503050406030204" pitchFamily="18" charset="0"/>
              <a:ea typeface="Cambria" panose="02040503050406030204" pitchFamily="18" charset="0"/>
              <a:cs typeface="+mn-cs"/>
            </a:rPr>
            <a:t>USCITE FISCALI: </a:t>
          </a:r>
          <a:r>
            <a:rPr lang="it-IT" sz="1100" dirty="0">
              <a:solidFill>
                <a:sysClr val="window" lastClr="FFFFFF"/>
              </a:solidFill>
              <a:latin typeface="Cambria" panose="02040503050406030204" pitchFamily="18" charset="0"/>
              <a:ea typeface="Cambria" panose="02040503050406030204" pitchFamily="18" charset="0"/>
              <a:cs typeface="+mn-cs"/>
            </a:rPr>
            <a:t>500 milioni (Rapporto AdEPP 2020)</a:t>
          </a:r>
          <a:endParaRPr lang="it-IT" sz="1100">
            <a:solidFill>
              <a:sysClr val="window" lastClr="FFFFFF"/>
            </a:solidFill>
            <a:latin typeface="Calibri"/>
            <a:ea typeface="+mn-ea"/>
            <a:cs typeface="+mn-cs"/>
          </a:endParaRPr>
        </a:p>
      </dgm:t>
    </dgm:pt>
    <dgm:pt modelId="{890D4C52-F74D-4D71-B79E-C604CB447F9E}" type="parTrans" cxnId="{D9E117A6-C608-4F69-9634-A042CC427360}">
      <dgm:prSet/>
      <dgm:spPr/>
      <dgm:t>
        <a:bodyPr/>
        <a:lstStyle/>
        <a:p>
          <a:endParaRPr lang="it-IT"/>
        </a:p>
      </dgm:t>
    </dgm:pt>
    <dgm:pt modelId="{F94101F1-93E4-49AA-AA1C-F3F6575A67A0}" type="sibTrans" cxnId="{D9E117A6-C608-4F69-9634-A042CC427360}">
      <dgm:prSet/>
      <dgm:spPr/>
      <dgm:t>
        <a:bodyPr/>
        <a:lstStyle/>
        <a:p>
          <a:endParaRPr lang="it-IT"/>
        </a:p>
      </dgm:t>
    </dgm:pt>
    <dgm:pt modelId="{92F62A2D-7AAD-404B-89EE-020AB04FD4FA}">
      <dgm:prSet custT="1"/>
      <dgm:spPr>
        <a:xfrm>
          <a:off x="274320" y="2584454"/>
          <a:ext cx="3840480" cy="426748"/>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it-IT" sz="1100" dirty="0">
              <a:solidFill>
                <a:sysClr val="window" lastClr="FFFFFF"/>
              </a:solidFill>
              <a:latin typeface="Cambria" panose="02040503050406030204" pitchFamily="18" charset="0"/>
              <a:ea typeface="Cambria" panose="02040503050406030204" pitchFamily="18" charset="0"/>
              <a:cs typeface="+mn-cs"/>
            </a:rPr>
            <a:t>WELFARE EMERGENZIALE: 370 milioni  </a:t>
          </a:r>
        </a:p>
        <a:p>
          <a:pPr>
            <a:buNone/>
          </a:pPr>
          <a:r>
            <a:rPr lang="it-IT" sz="1100" dirty="0">
              <a:solidFill>
                <a:sysClr val="window" lastClr="FFFFFF"/>
              </a:solidFill>
              <a:latin typeface="Cambria" panose="02040503050406030204" pitchFamily="18" charset="0"/>
              <a:ea typeface="Cambria" panose="02040503050406030204" pitchFamily="18" charset="0"/>
              <a:cs typeface="+mn-cs"/>
            </a:rPr>
            <a:t>(Al 31 Luglio 2021)</a:t>
          </a:r>
        </a:p>
      </dgm:t>
    </dgm:pt>
    <dgm:pt modelId="{26465CE1-0EE7-4196-A828-7433D2350A56}" type="parTrans" cxnId="{B52DFAB1-85B3-4E41-80A7-A424F16B5711}">
      <dgm:prSet/>
      <dgm:spPr/>
      <dgm:t>
        <a:bodyPr/>
        <a:lstStyle/>
        <a:p>
          <a:endParaRPr lang="it-IT"/>
        </a:p>
      </dgm:t>
    </dgm:pt>
    <dgm:pt modelId="{2EEED7CD-7010-4BA6-A4BA-460599808F93}" type="sibTrans" cxnId="{B52DFAB1-85B3-4E41-80A7-A424F16B5711}">
      <dgm:prSet/>
      <dgm:spPr/>
      <dgm:t>
        <a:bodyPr/>
        <a:lstStyle/>
        <a:p>
          <a:endParaRPr lang="it-IT"/>
        </a:p>
      </dgm:t>
    </dgm:pt>
    <dgm:pt modelId="{E3A7319D-6498-4132-B2B7-9E1FB6A37526}" type="pres">
      <dgm:prSet presAssocID="{F0BDA2FA-8BD3-4F83-B512-BF3A2BE683D8}" presName="linear" presStyleCnt="0">
        <dgm:presLayoutVars>
          <dgm:dir/>
          <dgm:animLvl val="lvl"/>
          <dgm:resizeHandles val="exact"/>
        </dgm:presLayoutVars>
      </dgm:prSet>
      <dgm:spPr/>
    </dgm:pt>
    <dgm:pt modelId="{28E2FC72-342A-4840-97CA-C9DC1E3EFB2E}" type="pres">
      <dgm:prSet presAssocID="{C3D379C4-4D05-498F-A27C-0161899A19EC}" presName="parentLin" presStyleCnt="0"/>
      <dgm:spPr/>
    </dgm:pt>
    <dgm:pt modelId="{0C67E338-CCF8-4818-8730-A2D138609C32}" type="pres">
      <dgm:prSet presAssocID="{C3D379C4-4D05-498F-A27C-0161899A19EC}" presName="parentLeftMargin" presStyleLbl="node1" presStyleIdx="0" presStyleCnt="7"/>
      <dgm:spPr/>
    </dgm:pt>
    <dgm:pt modelId="{17EBB362-A487-49F1-A597-2BA819F11C34}" type="pres">
      <dgm:prSet presAssocID="{C3D379C4-4D05-498F-A27C-0161899A19EC}" presName="parentText" presStyleLbl="node1" presStyleIdx="0" presStyleCnt="7" custScaleY="387582" custLinFactNeighborX="-6202" custLinFactNeighborY="-5012">
        <dgm:presLayoutVars>
          <dgm:chMax val="0"/>
          <dgm:bulletEnabled val="1"/>
        </dgm:presLayoutVars>
      </dgm:prSet>
      <dgm:spPr/>
    </dgm:pt>
    <dgm:pt modelId="{94D52023-94B2-4E63-9379-04AA279E4E5C}" type="pres">
      <dgm:prSet presAssocID="{C3D379C4-4D05-498F-A27C-0161899A19EC}" presName="negativeSpace" presStyleCnt="0"/>
      <dgm:spPr/>
    </dgm:pt>
    <dgm:pt modelId="{3DBB7C41-2141-41AB-A66D-BBB4B37FD90B}" type="pres">
      <dgm:prSet presAssocID="{C3D379C4-4D05-498F-A27C-0161899A19EC}" presName="childText" presStyleLbl="conFgAcc1" presStyleIdx="0" presStyleCnt="7">
        <dgm:presLayoutVars>
          <dgm:bulletEnabled val="1"/>
        </dgm:presLayoutVars>
      </dgm:prSet>
      <dgm:spPr>
        <a:xfrm>
          <a:off x="0" y="819988"/>
          <a:ext cx="548640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pt>
    <dgm:pt modelId="{95F03056-E8E3-42DA-BA7D-5DFC3EEA8CC8}" type="pres">
      <dgm:prSet presAssocID="{82AF642F-E5FF-4CFA-9166-7509A4351EFF}" presName="spaceBetweenRectangles" presStyleCnt="0"/>
      <dgm:spPr/>
    </dgm:pt>
    <dgm:pt modelId="{CBA115E9-B561-4657-9882-21187F044AC0}" type="pres">
      <dgm:prSet presAssocID="{83709061-EDA7-4979-BA12-C300BE398F68}" presName="parentLin" presStyleCnt="0"/>
      <dgm:spPr/>
    </dgm:pt>
    <dgm:pt modelId="{B7362889-319C-4949-BF20-7AB65A521408}" type="pres">
      <dgm:prSet presAssocID="{83709061-EDA7-4979-BA12-C300BE398F68}" presName="parentLeftMargin" presStyleLbl="node1" presStyleIdx="0" presStyleCnt="7" custScaleY="319066"/>
      <dgm:spPr/>
    </dgm:pt>
    <dgm:pt modelId="{6826D24F-FC27-4BD5-8C5A-202F1C40044B}" type="pres">
      <dgm:prSet presAssocID="{83709061-EDA7-4979-BA12-C300BE398F68}" presName="parentText" presStyleLbl="node1" presStyleIdx="1" presStyleCnt="7" custScaleY="251029">
        <dgm:presLayoutVars>
          <dgm:chMax val="0"/>
          <dgm:bulletEnabled val="1"/>
        </dgm:presLayoutVars>
      </dgm:prSet>
      <dgm:spPr/>
    </dgm:pt>
    <dgm:pt modelId="{1DB5C50C-533B-45E5-93C5-8CE43DFEEFF4}" type="pres">
      <dgm:prSet presAssocID="{83709061-EDA7-4979-BA12-C300BE398F68}" presName="negativeSpace" presStyleCnt="0"/>
      <dgm:spPr/>
    </dgm:pt>
    <dgm:pt modelId="{CEF1097E-56AF-4809-9DDE-C6869C17EB70}" type="pres">
      <dgm:prSet presAssocID="{83709061-EDA7-4979-BA12-C300BE398F68}" presName="childText" presStyleLbl="conFgAcc1" presStyleIdx="1" presStyleCnt="7">
        <dgm:presLayoutVars>
          <dgm:bulletEnabled val="1"/>
        </dgm:presLayoutVars>
      </dgm:prSet>
      <dgm:spPr>
        <a:xfrm>
          <a:off x="0" y="1539538"/>
          <a:ext cx="548640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pt>
    <dgm:pt modelId="{394EDDA3-456B-4B51-8DDA-E28F8DAAB704}" type="pres">
      <dgm:prSet presAssocID="{09A5EA2B-C19F-47E4-8529-0635F76D4434}" presName="spaceBetweenRectangles" presStyleCnt="0"/>
      <dgm:spPr/>
    </dgm:pt>
    <dgm:pt modelId="{2A6469B6-CCFA-4916-BCFB-1248C1AEA0D4}" type="pres">
      <dgm:prSet presAssocID="{8375A823-63DE-43EC-9670-D3644716F85F}" presName="parentLin" presStyleCnt="0"/>
      <dgm:spPr/>
    </dgm:pt>
    <dgm:pt modelId="{919FFAB1-BEBA-4A8B-BD2F-ABA607361C97}" type="pres">
      <dgm:prSet presAssocID="{8375A823-63DE-43EC-9670-D3644716F85F}" presName="parentLeftMargin" presStyleLbl="node1" presStyleIdx="1" presStyleCnt="7" custScaleY="319066"/>
      <dgm:spPr/>
    </dgm:pt>
    <dgm:pt modelId="{3DF8AD2D-CFDD-4488-A2FF-C69BC7DC3B3E}" type="pres">
      <dgm:prSet presAssocID="{8375A823-63DE-43EC-9670-D3644716F85F}" presName="parentText" presStyleLbl="node1" presStyleIdx="2" presStyleCnt="7" custScaleY="285144">
        <dgm:presLayoutVars>
          <dgm:chMax val="0"/>
          <dgm:bulletEnabled val="1"/>
        </dgm:presLayoutVars>
      </dgm:prSet>
      <dgm:spPr/>
    </dgm:pt>
    <dgm:pt modelId="{4DCE57DB-C1FE-4087-A292-5F7A44F4560F}" type="pres">
      <dgm:prSet presAssocID="{8375A823-63DE-43EC-9670-D3644716F85F}" presName="negativeSpace" presStyleCnt="0"/>
      <dgm:spPr/>
    </dgm:pt>
    <dgm:pt modelId="{A2FEE14D-0C26-487B-8969-7F58B56C7648}" type="pres">
      <dgm:prSet presAssocID="{8375A823-63DE-43EC-9670-D3644716F85F}" presName="childText" presStyleLbl="conFgAcc1" presStyleIdx="2" presStyleCnt="7">
        <dgm:presLayoutVars>
          <dgm:bulletEnabled val="1"/>
        </dgm:presLayoutVars>
      </dgm:prSet>
      <dgm:spPr>
        <a:xfrm>
          <a:off x="0" y="2339654"/>
          <a:ext cx="548640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pt>
    <dgm:pt modelId="{083F3595-89F1-495C-86CE-70DA2000848C}" type="pres">
      <dgm:prSet presAssocID="{BF03B680-EB57-4821-B04E-132C0AA17212}" presName="spaceBetweenRectangles" presStyleCnt="0"/>
      <dgm:spPr/>
    </dgm:pt>
    <dgm:pt modelId="{D37500EB-1D24-48BD-B2D2-8791476B279F}" type="pres">
      <dgm:prSet presAssocID="{92F62A2D-7AAD-404B-89EE-020AB04FD4FA}" presName="parentLin" presStyleCnt="0"/>
      <dgm:spPr/>
    </dgm:pt>
    <dgm:pt modelId="{C7DEAED4-22E0-43F6-8865-FB9A04B56C58}" type="pres">
      <dgm:prSet presAssocID="{92F62A2D-7AAD-404B-89EE-020AB04FD4FA}" presName="parentLeftMargin" presStyleLbl="node1" presStyleIdx="2" presStyleCnt="7"/>
      <dgm:spPr/>
    </dgm:pt>
    <dgm:pt modelId="{4DB3F48B-783D-40C7-8BB9-699CE14413F8}" type="pres">
      <dgm:prSet presAssocID="{92F62A2D-7AAD-404B-89EE-020AB04FD4FA}" presName="parentText" presStyleLbl="node1" presStyleIdx="3" presStyleCnt="7" custScaleY="180703">
        <dgm:presLayoutVars>
          <dgm:chMax val="0"/>
          <dgm:bulletEnabled val="1"/>
        </dgm:presLayoutVars>
      </dgm:prSet>
      <dgm:spPr/>
    </dgm:pt>
    <dgm:pt modelId="{6DA37969-ADE7-4BD7-8BA9-D40FCF3DA53E}" type="pres">
      <dgm:prSet presAssocID="{92F62A2D-7AAD-404B-89EE-020AB04FD4FA}" presName="negativeSpace" presStyleCnt="0"/>
      <dgm:spPr/>
    </dgm:pt>
    <dgm:pt modelId="{0A657A52-31C4-47EA-9EC6-B8803B8AD146}" type="pres">
      <dgm:prSet presAssocID="{92F62A2D-7AAD-404B-89EE-020AB04FD4FA}" presName="childText" presStyleLbl="conFgAcc1" presStyleIdx="3" presStyleCnt="7">
        <dgm:presLayoutVars>
          <dgm:bulletEnabled val="1"/>
        </dgm:presLayoutVars>
      </dgm:prSet>
      <dgm:spPr>
        <a:xfrm>
          <a:off x="0" y="2893122"/>
          <a:ext cx="548640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pt>
    <dgm:pt modelId="{010E1F77-5314-4E1B-B0E5-91A9313C1F1C}" type="pres">
      <dgm:prSet presAssocID="{2EEED7CD-7010-4BA6-A4BA-460599808F93}" presName="spaceBetweenRectangles" presStyleCnt="0"/>
      <dgm:spPr/>
    </dgm:pt>
    <dgm:pt modelId="{EBF68551-B6C4-47EF-B1E1-15C253D7FD5B}" type="pres">
      <dgm:prSet presAssocID="{4920884E-98F0-49A0-BB75-2AB1F76CFDBF}" presName="parentLin" presStyleCnt="0"/>
      <dgm:spPr/>
    </dgm:pt>
    <dgm:pt modelId="{A5EB46E9-C6C7-421A-AF35-F4CA514FABEA}" type="pres">
      <dgm:prSet presAssocID="{4920884E-98F0-49A0-BB75-2AB1F76CFDBF}" presName="parentLeftMargin" presStyleLbl="node1" presStyleIdx="3" presStyleCnt="7" custScaleY="319066"/>
      <dgm:spPr/>
    </dgm:pt>
    <dgm:pt modelId="{AB0003AC-8BCF-47EC-9A1A-C704BA7695C9}" type="pres">
      <dgm:prSet presAssocID="{4920884E-98F0-49A0-BB75-2AB1F76CFDBF}" presName="parentText" presStyleLbl="node1" presStyleIdx="4" presStyleCnt="7" custScaleY="187843">
        <dgm:presLayoutVars>
          <dgm:chMax val="0"/>
          <dgm:bulletEnabled val="1"/>
        </dgm:presLayoutVars>
      </dgm:prSet>
      <dgm:spPr/>
    </dgm:pt>
    <dgm:pt modelId="{01443D96-8404-45CA-BD3D-7AFE89E22ECA}" type="pres">
      <dgm:prSet presAssocID="{4920884E-98F0-49A0-BB75-2AB1F76CFDBF}" presName="negativeSpace" presStyleCnt="0"/>
      <dgm:spPr/>
    </dgm:pt>
    <dgm:pt modelId="{57D9034E-41CC-479A-BECD-778DD50BB9E6}" type="pres">
      <dgm:prSet presAssocID="{4920884E-98F0-49A0-BB75-2AB1F76CFDBF}" presName="childText" presStyleLbl="conFgAcc1" presStyleIdx="4" presStyleCnt="7">
        <dgm:presLayoutVars>
          <dgm:bulletEnabled val="1"/>
        </dgm:presLayoutVars>
      </dgm:prSet>
      <dgm:spPr>
        <a:xfrm>
          <a:off x="0" y="3463452"/>
          <a:ext cx="548640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pt>
    <dgm:pt modelId="{935409F6-1471-47F3-8BDC-3CD9136DC914}" type="pres">
      <dgm:prSet presAssocID="{C4773FE4-C346-4FC8-A393-C709F7524FEE}" presName="spaceBetweenRectangles" presStyleCnt="0"/>
      <dgm:spPr/>
    </dgm:pt>
    <dgm:pt modelId="{4666C62E-A03B-4F53-BB72-8ACC367A168C}" type="pres">
      <dgm:prSet presAssocID="{C5700159-6AB7-493F-974B-09309D6EF5FD}" presName="parentLin" presStyleCnt="0"/>
      <dgm:spPr/>
    </dgm:pt>
    <dgm:pt modelId="{46B111C4-01E6-4F8A-B6F4-6A17F849201C}" type="pres">
      <dgm:prSet presAssocID="{C5700159-6AB7-493F-974B-09309D6EF5FD}" presName="parentLeftMargin" presStyleLbl="node1" presStyleIdx="4" presStyleCnt="7" custScaleY="319066"/>
      <dgm:spPr/>
    </dgm:pt>
    <dgm:pt modelId="{3D3D2478-76E9-44E4-BBAF-D8CB65B29A7D}" type="pres">
      <dgm:prSet presAssocID="{C5700159-6AB7-493F-974B-09309D6EF5FD}" presName="parentText" presStyleLbl="node1" presStyleIdx="5" presStyleCnt="7" custScaleY="195280">
        <dgm:presLayoutVars>
          <dgm:chMax val="0"/>
          <dgm:bulletEnabled val="1"/>
        </dgm:presLayoutVars>
      </dgm:prSet>
      <dgm:spPr/>
    </dgm:pt>
    <dgm:pt modelId="{69810C5B-F0BE-4D56-811F-5CD8B7CABBA8}" type="pres">
      <dgm:prSet presAssocID="{C5700159-6AB7-493F-974B-09309D6EF5FD}" presName="negativeSpace" presStyleCnt="0"/>
      <dgm:spPr/>
    </dgm:pt>
    <dgm:pt modelId="{07D2A740-FAA4-462B-8B4F-71F89FD6D907}" type="pres">
      <dgm:prSet presAssocID="{C5700159-6AB7-493F-974B-09309D6EF5FD}" presName="childText" presStyleLbl="conFgAcc1" presStyleIdx="5" presStyleCnt="7">
        <dgm:presLayoutVars>
          <dgm:bulletEnabled val="1"/>
        </dgm:presLayoutVars>
      </dgm:prSet>
      <dgm:spPr>
        <a:xfrm>
          <a:off x="0" y="4051345"/>
          <a:ext cx="548640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pt>
    <dgm:pt modelId="{BBF113F0-BD86-4CF9-B404-83EB2D95D345}" type="pres">
      <dgm:prSet presAssocID="{B2B38D06-B9D8-41D4-8207-6B3C65D3B624}" presName="spaceBetweenRectangles" presStyleCnt="0"/>
      <dgm:spPr/>
    </dgm:pt>
    <dgm:pt modelId="{AB3B2D26-E5E5-433C-9AA6-E1B099E4EE4E}" type="pres">
      <dgm:prSet presAssocID="{A82A9275-87C5-45BA-9E68-0F56D58EBD1A}" presName="parentLin" presStyleCnt="0"/>
      <dgm:spPr/>
    </dgm:pt>
    <dgm:pt modelId="{3DE90889-79E7-417F-BC2D-37E568980E20}" type="pres">
      <dgm:prSet presAssocID="{A82A9275-87C5-45BA-9E68-0F56D58EBD1A}" presName="parentLeftMargin" presStyleLbl="node1" presStyleIdx="5" presStyleCnt="7" custScaleY="319066"/>
      <dgm:spPr/>
    </dgm:pt>
    <dgm:pt modelId="{392D7885-7131-4AA6-8656-292E34F63A71}" type="pres">
      <dgm:prSet presAssocID="{A82A9275-87C5-45BA-9E68-0F56D58EBD1A}" presName="parentText" presStyleLbl="node1" presStyleIdx="6" presStyleCnt="7" custScaleY="199750">
        <dgm:presLayoutVars>
          <dgm:chMax val="0"/>
          <dgm:bulletEnabled val="1"/>
        </dgm:presLayoutVars>
      </dgm:prSet>
      <dgm:spPr/>
    </dgm:pt>
    <dgm:pt modelId="{4F443C42-AFB9-4775-ADE4-E07ECC702415}" type="pres">
      <dgm:prSet presAssocID="{A82A9275-87C5-45BA-9E68-0F56D58EBD1A}" presName="negativeSpace" presStyleCnt="0"/>
      <dgm:spPr/>
    </dgm:pt>
    <dgm:pt modelId="{126F7FA8-6753-452C-8F3F-8C6DD20E9E8B}" type="pres">
      <dgm:prSet presAssocID="{A82A9275-87C5-45BA-9E68-0F56D58EBD1A}" presName="childText" presStyleLbl="conFgAcc1" presStyleIdx="6" presStyleCnt="7">
        <dgm:presLayoutVars>
          <dgm:bulletEnabled val="1"/>
        </dgm:presLayoutVars>
      </dgm:prSet>
      <dgm:spPr>
        <a:xfrm>
          <a:off x="0" y="4649795"/>
          <a:ext cx="548640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pt>
  </dgm:ptLst>
  <dgm:cxnLst>
    <dgm:cxn modelId="{021EDA01-8013-4631-9237-7EB1BD7FE60E}" type="presOf" srcId="{F0BDA2FA-8BD3-4F83-B512-BF3A2BE683D8}" destId="{E3A7319D-6498-4132-B2B7-9E1FB6A37526}" srcOrd="0" destOrd="0" presId="urn:microsoft.com/office/officeart/2005/8/layout/list1"/>
    <dgm:cxn modelId="{029DE80E-FB67-4718-90DD-E3A88F0B1407}" type="presOf" srcId="{C5700159-6AB7-493F-974B-09309D6EF5FD}" destId="{3D3D2478-76E9-44E4-BBAF-D8CB65B29A7D}" srcOrd="1" destOrd="0" presId="urn:microsoft.com/office/officeart/2005/8/layout/list1"/>
    <dgm:cxn modelId="{E12A3912-C5EF-4932-8F0E-508B743AFF23}" type="presOf" srcId="{A82A9275-87C5-45BA-9E68-0F56D58EBD1A}" destId="{3DE90889-79E7-417F-BC2D-37E568980E20}" srcOrd="0" destOrd="0" presId="urn:microsoft.com/office/officeart/2005/8/layout/list1"/>
    <dgm:cxn modelId="{1671A512-7F2F-4E25-9089-C245FA61A901}" type="presOf" srcId="{C5700159-6AB7-493F-974B-09309D6EF5FD}" destId="{46B111C4-01E6-4F8A-B6F4-6A17F849201C}" srcOrd="0" destOrd="0" presId="urn:microsoft.com/office/officeart/2005/8/layout/list1"/>
    <dgm:cxn modelId="{012EF147-D187-4D1B-BC98-73FFF0BA81E2}" srcId="{F0BDA2FA-8BD3-4F83-B512-BF3A2BE683D8}" destId="{8375A823-63DE-43EC-9670-D3644716F85F}" srcOrd="2" destOrd="0" parTransId="{4DE8634A-4D6D-41B5-820B-66755DC2B213}" sibTransId="{BF03B680-EB57-4821-B04E-132C0AA17212}"/>
    <dgm:cxn modelId="{4052AC54-672A-4496-B9E0-916571C510BF}" type="presOf" srcId="{8375A823-63DE-43EC-9670-D3644716F85F}" destId="{3DF8AD2D-CFDD-4488-A2FF-C69BC7DC3B3E}" srcOrd="1" destOrd="0" presId="urn:microsoft.com/office/officeart/2005/8/layout/list1"/>
    <dgm:cxn modelId="{E6FF91A2-FA37-4CAD-B486-20FCCB539C15}" type="presOf" srcId="{8375A823-63DE-43EC-9670-D3644716F85F}" destId="{919FFAB1-BEBA-4A8B-BD2F-ABA607361C97}" srcOrd="0" destOrd="0" presId="urn:microsoft.com/office/officeart/2005/8/layout/list1"/>
    <dgm:cxn modelId="{D9E117A6-C608-4F69-9634-A042CC427360}" srcId="{F0BDA2FA-8BD3-4F83-B512-BF3A2BE683D8}" destId="{A82A9275-87C5-45BA-9E68-0F56D58EBD1A}" srcOrd="6" destOrd="0" parTransId="{890D4C52-F74D-4D71-B79E-C604CB447F9E}" sibTransId="{F94101F1-93E4-49AA-AA1C-F3F6575A67A0}"/>
    <dgm:cxn modelId="{B52DFAB1-85B3-4E41-80A7-A424F16B5711}" srcId="{F0BDA2FA-8BD3-4F83-B512-BF3A2BE683D8}" destId="{92F62A2D-7AAD-404B-89EE-020AB04FD4FA}" srcOrd="3" destOrd="0" parTransId="{26465CE1-0EE7-4196-A828-7433D2350A56}" sibTransId="{2EEED7CD-7010-4BA6-A4BA-460599808F93}"/>
    <dgm:cxn modelId="{21E5D7B7-081D-4356-9705-AC5DBA95DF7A}" type="presOf" srcId="{A82A9275-87C5-45BA-9E68-0F56D58EBD1A}" destId="{392D7885-7131-4AA6-8656-292E34F63A71}" srcOrd="1" destOrd="0" presId="urn:microsoft.com/office/officeart/2005/8/layout/list1"/>
    <dgm:cxn modelId="{58AB6EBD-B164-49AB-8F1C-E7A76620F6A0}" type="presOf" srcId="{4920884E-98F0-49A0-BB75-2AB1F76CFDBF}" destId="{AB0003AC-8BCF-47EC-9A1A-C704BA7695C9}" srcOrd="1" destOrd="0" presId="urn:microsoft.com/office/officeart/2005/8/layout/list1"/>
    <dgm:cxn modelId="{F2CF7BC1-F947-4873-8C13-1AAD039F9BB9}" type="presOf" srcId="{4920884E-98F0-49A0-BB75-2AB1F76CFDBF}" destId="{A5EB46E9-C6C7-421A-AF35-F4CA514FABEA}" srcOrd="0" destOrd="0" presId="urn:microsoft.com/office/officeart/2005/8/layout/list1"/>
    <dgm:cxn modelId="{9F37DEC4-CC55-463D-BBD5-EB33DA9E117E}" srcId="{F0BDA2FA-8BD3-4F83-B512-BF3A2BE683D8}" destId="{4920884E-98F0-49A0-BB75-2AB1F76CFDBF}" srcOrd="4" destOrd="0" parTransId="{9E0964AD-772A-41BF-A2D6-C2A5D89060E4}" sibTransId="{C4773FE4-C346-4FC8-A393-C709F7524FEE}"/>
    <dgm:cxn modelId="{EAB6F7C6-EB53-4DB8-A022-1EE12FA905D0}" type="presOf" srcId="{92F62A2D-7AAD-404B-89EE-020AB04FD4FA}" destId="{4DB3F48B-783D-40C7-8BB9-699CE14413F8}" srcOrd="1" destOrd="0" presId="urn:microsoft.com/office/officeart/2005/8/layout/list1"/>
    <dgm:cxn modelId="{AE380BD9-266F-44AE-846B-3A244F9E95FC}" srcId="{F0BDA2FA-8BD3-4F83-B512-BF3A2BE683D8}" destId="{C5700159-6AB7-493F-974B-09309D6EF5FD}" srcOrd="5" destOrd="0" parTransId="{4870E021-5E36-4BF5-B133-8693CA185513}" sibTransId="{B2B38D06-B9D8-41D4-8207-6B3C65D3B624}"/>
    <dgm:cxn modelId="{69C532E0-CE25-4C64-93BC-FEE658013E87}" srcId="{F0BDA2FA-8BD3-4F83-B512-BF3A2BE683D8}" destId="{83709061-EDA7-4979-BA12-C300BE398F68}" srcOrd="1" destOrd="0" parTransId="{BA33BCBE-9188-4DE2-890B-7FBABE20B81C}" sibTransId="{09A5EA2B-C19F-47E4-8529-0635F76D4434}"/>
    <dgm:cxn modelId="{FA12FDE0-1E30-4619-AC1D-038498932BA0}" type="presOf" srcId="{92F62A2D-7AAD-404B-89EE-020AB04FD4FA}" destId="{C7DEAED4-22E0-43F6-8865-FB9A04B56C58}" srcOrd="0" destOrd="0" presId="urn:microsoft.com/office/officeart/2005/8/layout/list1"/>
    <dgm:cxn modelId="{840C6CE7-1819-4FE3-B97E-8BC4726FD8E5}" srcId="{F0BDA2FA-8BD3-4F83-B512-BF3A2BE683D8}" destId="{C3D379C4-4D05-498F-A27C-0161899A19EC}" srcOrd="0" destOrd="0" parTransId="{1BE3C4F0-7951-42A5-BAC1-BBFD2C6ED8A4}" sibTransId="{82AF642F-E5FF-4CFA-9166-7509A4351EFF}"/>
    <dgm:cxn modelId="{2D99C9EC-C58A-46AD-A5C7-8A914E6D9872}" type="presOf" srcId="{C3D379C4-4D05-498F-A27C-0161899A19EC}" destId="{17EBB362-A487-49F1-A597-2BA819F11C34}" srcOrd="1" destOrd="0" presId="urn:microsoft.com/office/officeart/2005/8/layout/list1"/>
    <dgm:cxn modelId="{4753CDF7-334A-4D9E-B788-E367F60EA8AB}" type="presOf" srcId="{83709061-EDA7-4979-BA12-C300BE398F68}" destId="{6826D24F-FC27-4BD5-8C5A-202F1C40044B}" srcOrd="1" destOrd="0" presId="urn:microsoft.com/office/officeart/2005/8/layout/list1"/>
    <dgm:cxn modelId="{297A11FF-0329-43EC-9473-EBEC79BA9C07}" type="presOf" srcId="{C3D379C4-4D05-498F-A27C-0161899A19EC}" destId="{0C67E338-CCF8-4818-8730-A2D138609C32}" srcOrd="0" destOrd="0" presId="urn:microsoft.com/office/officeart/2005/8/layout/list1"/>
    <dgm:cxn modelId="{D7D8EBFF-478B-4558-BEC1-0B178F6B1953}" type="presOf" srcId="{83709061-EDA7-4979-BA12-C300BE398F68}" destId="{B7362889-319C-4949-BF20-7AB65A521408}" srcOrd="0" destOrd="0" presId="urn:microsoft.com/office/officeart/2005/8/layout/list1"/>
    <dgm:cxn modelId="{1C7CAC31-5B96-476A-AE5E-CF2C233B0C4D}" type="presParOf" srcId="{E3A7319D-6498-4132-B2B7-9E1FB6A37526}" destId="{28E2FC72-342A-4840-97CA-C9DC1E3EFB2E}" srcOrd="0" destOrd="0" presId="urn:microsoft.com/office/officeart/2005/8/layout/list1"/>
    <dgm:cxn modelId="{2E821305-7EA0-484B-8536-92B5603E4F8F}" type="presParOf" srcId="{28E2FC72-342A-4840-97CA-C9DC1E3EFB2E}" destId="{0C67E338-CCF8-4818-8730-A2D138609C32}" srcOrd="0" destOrd="0" presId="urn:microsoft.com/office/officeart/2005/8/layout/list1"/>
    <dgm:cxn modelId="{CBD839D1-7EE9-441A-94EF-B041D3E8AB7B}" type="presParOf" srcId="{28E2FC72-342A-4840-97CA-C9DC1E3EFB2E}" destId="{17EBB362-A487-49F1-A597-2BA819F11C34}" srcOrd="1" destOrd="0" presId="urn:microsoft.com/office/officeart/2005/8/layout/list1"/>
    <dgm:cxn modelId="{CDE4CF3C-1D1D-47D4-8F59-7A818ECE9D58}" type="presParOf" srcId="{E3A7319D-6498-4132-B2B7-9E1FB6A37526}" destId="{94D52023-94B2-4E63-9379-04AA279E4E5C}" srcOrd="1" destOrd="0" presId="urn:microsoft.com/office/officeart/2005/8/layout/list1"/>
    <dgm:cxn modelId="{A8466662-515F-4F34-A842-3B90EC06E623}" type="presParOf" srcId="{E3A7319D-6498-4132-B2B7-9E1FB6A37526}" destId="{3DBB7C41-2141-41AB-A66D-BBB4B37FD90B}" srcOrd="2" destOrd="0" presId="urn:microsoft.com/office/officeart/2005/8/layout/list1"/>
    <dgm:cxn modelId="{F08EFA31-9359-479F-B548-9FEED9F18A12}" type="presParOf" srcId="{E3A7319D-6498-4132-B2B7-9E1FB6A37526}" destId="{95F03056-E8E3-42DA-BA7D-5DFC3EEA8CC8}" srcOrd="3" destOrd="0" presId="urn:microsoft.com/office/officeart/2005/8/layout/list1"/>
    <dgm:cxn modelId="{11004CB4-089B-4AE4-80F3-485E9825F605}" type="presParOf" srcId="{E3A7319D-6498-4132-B2B7-9E1FB6A37526}" destId="{CBA115E9-B561-4657-9882-21187F044AC0}" srcOrd="4" destOrd="0" presId="urn:microsoft.com/office/officeart/2005/8/layout/list1"/>
    <dgm:cxn modelId="{CC7B22D5-7B08-4EAA-BACC-7202D26313F1}" type="presParOf" srcId="{CBA115E9-B561-4657-9882-21187F044AC0}" destId="{B7362889-319C-4949-BF20-7AB65A521408}" srcOrd="0" destOrd="0" presId="urn:microsoft.com/office/officeart/2005/8/layout/list1"/>
    <dgm:cxn modelId="{4A16A12B-590D-41A1-B7F8-051B0BC34846}" type="presParOf" srcId="{CBA115E9-B561-4657-9882-21187F044AC0}" destId="{6826D24F-FC27-4BD5-8C5A-202F1C40044B}" srcOrd="1" destOrd="0" presId="urn:microsoft.com/office/officeart/2005/8/layout/list1"/>
    <dgm:cxn modelId="{42003606-751E-4EFA-819C-B39429D924D9}" type="presParOf" srcId="{E3A7319D-6498-4132-B2B7-9E1FB6A37526}" destId="{1DB5C50C-533B-45E5-93C5-8CE43DFEEFF4}" srcOrd="5" destOrd="0" presId="urn:microsoft.com/office/officeart/2005/8/layout/list1"/>
    <dgm:cxn modelId="{6429C39F-3F9F-4BE7-BC8A-C2BEF549BF97}" type="presParOf" srcId="{E3A7319D-6498-4132-B2B7-9E1FB6A37526}" destId="{CEF1097E-56AF-4809-9DDE-C6869C17EB70}" srcOrd="6" destOrd="0" presId="urn:microsoft.com/office/officeart/2005/8/layout/list1"/>
    <dgm:cxn modelId="{077B4A36-310A-430A-A311-C3F88AB6F7D1}" type="presParOf" srcId="{E3A7319D-6498-4132-B2B7-9E1FB6A37526}" destId="{394EDDA3-456B-4B51-8DDA-E28F8DAAB704}" srcOrd="7" destOrd="0" presId="urn:microsoft.com/office/officeart/2005/8/layout/list1"/>
    <dgm:cxn modelId="{5A881163-E6F9-4F07-825C-C8B3D8B322B3}" type="presParOf" srcId="{E3A7319D-6498-4132-B2B7-9E1FB6A37526}" destId="{2A6469B6-CCFA-4916-BCFB-1248C1AEA0D4}" srcOrd="8" destOrd="0" presId="urn:microsoft.com/office/officeart/2005/8/layout/list1"/>
    <dgm:cxn modelId="{D763F2C8-7B3D-4EBE-BB00-3F2B51A99EEF}" type="presParOf" srcId="{2A6469B6-CCFA-4916-BCFB-1248C1AEA0D4}" destId="{919FFAB1-BEBA-4A8B-BD2F-ABA607361C97}" srcOrd="0" destOrd="0" presId="urn:microsoft.com/office/officeart/2005/8/layout/list1"/>
    <dgm:cxn modelId="{4F557531-D028-4C15-8117-E2922B6A8DCE}" type="presParOf" srcId="{2A6469B6-CCFA-4916-BCFB-1248C1AEA0D4}" destId="{3DF8AD2D-CFDD-4488-A2FF-C69BC7DC3B3E}" srcOrd="1" destOrd="0" presId="urn:microsoft.com/office/officeart/2005/8/layout/list1"/>
    <dgm:cxn modelId="{8393C741-860D-4608-B53D-69DDC5F44E99}" type="presParOf" srcId="{E3A7319D-6498-4132-B2B7-9E1FB6A37526}" destId="{4DCE57DB-C1FE-4087-A292-5F7A44F4560F}" srcOrd="9" destOrd="0" presId="urn:microsoft.com/office/officeart/2005/8/layout/list1"/>
    <dgm:cxn modelId="{5CF326AE-469B-49F8-BE3D-367F8B6BC4BE}" type="presParOf" srcId="{E3A7319D-6498-4132-B2B7-9E1FB6A37526}" destId="{A2FEE14D-0C26-487B-8969-7F58B56C7648}" srcOrd="10" destOrd="0" presId="urn:microsoft.com/office/officeart/2005/8/layout/list1"/>
    <dgm:cxn modelId="{1066AFB1-11E9-4AC3-9C0B-797733B75685}" type="presParOf" srcId="{E3A7319D-6498-4132-B2B7-9E1FB6A37526}" destId="{083F3595-89F1-495C-86CE-70DA2000848C}" srcOrd="11" destOrd="0" presId="urn:microsoft.com/office/officeart/2005/8/layout/list1"/>
    <dgm:cxn modelId="{98DAB641-FB20-4846-93DB-426C20EECD9E}" type="presParOf" srcId="{E3A7319D-6498-4132-B2B7-9E1FB6A37526}" destId="{D37500EB-1D24-48BD-B2D2-8791476B279F}" srcOrd="12" destOrd="0" presId="urn:microsoft.com/office/officeart/2005/8/layout/list1"/>
    <dgm:cxn modelId="{430014C3-09BF-47FC-84BC-74F8D2C5F765}" type="presParOf" srcId="{D37500EB-1D24-48BD-B2D2-8791476B279F}" destId="{C7DEAED4-22E0-43F6-8865-FB9A04B56C58}" srcOrd="0" destOrd="0" presId="urn:microsoft.com/office/officeart/2005/8/layout/list1"/>
    <dgm:cxn modelId="{1572AC95-B9D4-47B5-B153-DC7CF7CB7007}" type="presParOf" srcId="{D37500EB-1D24-48BD-B2D2-8791476B279F}" destId="{4DB3F48B-783D-40C7-8BB9-699CE14413F8}" srcOrd="1" destOrd="0" presId="urn:microsoft.com/office/officeart/2005/8/layout/list1"/>
    <dgm:cxn modelId="{0B0AAC8E-69FF-4475-9894-97657D57F982}" type="presParOf" srcId="{E3A7319D-6498-4132-B2B7-9E1FB6A37526}" destId="{6DA37969-ADE7-4BD7-8BA9-D40FCF3DA53E}" srcOrd="13" destOrd="0" presId="urn:microsoft.com/office/officeart/2005/8/layout/list1"/>
    <dgm:cxn modelId="{A0B045B2-6254-4286-AC15-04B126DD4338}" type="presParOf" srcId="{E3A7319D-6498-4132-B2B7-9E1FB6A37526}" destId="{0A657A52-31C4-47EA-9EC6-B8803B8AD146}" srcOrd="14" destOrd="0" presId="urn:microsoft.com/office/officeart/2005/8/layout/list1"/>
    <dgm:cxn modelId="{06571514-D0D1-4588-8CAF-C9958F2B5E2D}" type="presParOf" srcId="{E3A7319D-6498-4132-B2B7-9E1FB6A37526}" destId="{010E1F77-5314-4E1B-B0E5-91A9313C1F1C}" srcOrd="15" destOrd="0" presId="urn:microsoft.com/office/officeart/2005/8/layout/list1"/>
    <dgm:cxn modelId="{BD454832-7D66-43C6-8C64-2BD715141E67}" type="presParOf" srcId="{E3A7319D-6498-4132-B2B7-9E1FB6A37526}" destId="{EBF68551-B6C4-47EF-B1E1-15C253D7FD5B}" srcOrd="16" destOrd="0" presId="urn:microsoft.com/office/officeart/2005/8/layout/list1"/>
    <dgm:cxn modelId="{6EE3D333-6EA3-40FE-A122-5EFE7868707C}" type="presParOf" srcId="{EBF68551-B6C4-47EF-B1E1-15C253D7FD5B}" destId="{A5EB46E9-C6C7-421A-AF35-F4CA514FABEA}" srcOrd="0" destOrd="0" presId="urn:microsoft.com/office/officeart/2005/8/layout/list1"/>
    <dgm:cxn modelId="{3DF7A1B4-E174-4BB8-92BD-FC120C91EE2E}" type="presParOf" srcId="{EBF68551-B6C4-47EF-B1E1-15C253D7FD5B}" destId="{AB0003AC-8BCF-47EC-9A1A-C704BA7695C9}" srcOrd="1" destOrd="0" presId="urn:microsoft.com/office/officeart/2005/8/layout/list1"/>
    <dgm:cxn modelId="{869480DC-09BC-4DAF-8C5F-3ACB450FAF06}" type="presParOf" srcId="{E3A7319D-6498-4132-B2B7-9E1FB6A37526}" destId="{01443D96-8404-45CA-BD3D-7AFE89E22ECA}" srcOrd="17" destOrd="0" presId="urn:microsoft.com/office/officeart/2005/8/layout/list1"/>
    <dgm:cxn modelId="{54584B05-5280-4B72-9B1F-EEAEB7F64FCC}" type="presParOf" srcId="{E3A7319D-6498-4132-B2B7-9E1FB6A37526}" destId="{57D9034E-41CC-479A-BECD-778DD50BB9E6}" srcOrd="18" destOrd="0" presId="urn:microsoft.com/office/officeart/2005/8/layout/list1"/>
    <dgm:cxn modelId="{EBFAFFB6-3F8E-4120-AEBD-F8916C4D413F}" type="presParOf" srcId="{E3A7319D-6498-4132-B2B7-9E1FB6A37526}" destId="{935409F6-1471-47F3-8BDC-3CD9136DC914}" srcOrd="19" destOrd="0" presId="urn:microsoft.com/office/officeart/2005/8/layout/list1"/>
    <dgm:cxn modelId="{D0880CF2-4098-4C1B-B682-C0FB0EAEDB93}" type="presParOf" srcId="{E3A7319D-6498-4132-B2B7-9E1FB6A37526}" destId="{4666C62E-A03B-4F53-BB72-8ACC367A168C}" srcOrd="20" destOrd="0" presId="urn:microsoft.com/office/officeart/2005/8/layout/list1"/>
    <dgm:cxn modelId="{5399645B-A4E4-4942-B4EB-3FC83BC85342}" type="presParOf" srcId="{4666C62E-A03B-4F53-BB72-8ACC367A168C}" destId="{46B111C4-01E6-4F8A-B6F4-6A17F849201C}" srcOrd="0" destOrd="0" presId="urn:microsoft.com/office/officeart/2005/8/layout/list1"/>
    <dgm:cxn modelId="{02F0D755-0C14-4BCF-A22E-FA12478C6CB7}" type="presParOf" srcId="{4666C62E-A03B-4F53-BB72-8ACC367A168C}" destId="{3D3D2478-76E9-44E4-BBAF-D8CB65B29A7D}" srcOrd="1" destOrd="0" presId="urn:microsoft.com/office/officeart/2005/8/layout/list1"/>
    <dgm:cxn modelId="{448B68A6-ECD1-4E6A-9A9E-BEB65F2924B6}" type="presParOf" srcId="{E3A7319D-6498-4132-B2B7-9E1FB6A37526}" destId="{69810C5B-F0BE-4D56-811F-5CD8B7CABBA8}" srcOrd="21" destOrd="0" presId="urn:microsoft.com/office/officeart/2005/8/layout/list1"/>
    <dgm:cxn modelId="{ABA4BCEC-8CC5-40D2-BCFB-9D4D1DC1E7F9}" type="presParOf" srcId="{E3A7319D-6498-4132-B2B7-9E1FB6A37526}" destId="{07D2A740-FAA4-462B-8B4F-71F89FD6D907}" srcOrd="22" destOrd="0" presId="urn:microsoft.com/office/officeart/2005/8/layout/list1"/>
    <dgm:cxn modelId="{7548A3CB-5729-479F-9C3F-037FC71C6A2B}" type="presParOf" srcId="{E3A7319D-6498-4132-B2B7-9E1FB6A37526}" destId="{BBF113F0-BD86-4CF9-B404-83EB2D95D345}" srcOrd="23" destOrd="0" presId="urn:microsoft.com/office/officeart/2005/8/layout/list1"/>
    <dgm:cxn modelId="{6B26F55D-B1B7-4D60-B644-8ED56064834C}" type="presParOf" srcId="{E3A7319D-6498-4132-B2B7-9E1FB6A37526}" destId="{AB3B2D26-E5E5-433C-9AA6-E1B099E4EE4E}" srcOrd="24" destOrd="0" presId="urn:microsoft.com/office/officeart/2005/8/layout/list1"/>
    <dgm:cxn modelId="{70A746A8-6824-4562-BF98-734A0C820D6D}" type="presParOf" srcId="{AB3B2D26-E5E5-433C-9AA6-E1B099E4EE4E}" destId="{3DE90889-79E7-417F-BC2D-37E568980E20}" srcOrd="0" destOrd="0" presId="urn:microsoft.com/office/officeart/2005/8/layout/list1"/>
    <dgm:cxn modelId="{7B6A24C3-3346-4721-BF62-AAA5E8924686}" type="presParOf" srcId="{AB3B2D26-E5E5-433C-9AA6-E1B099E4EE4E}" destId="{392D7885-7131-4AA6-8656-292E34F63A71}" srcOrd="1" destOrd="0" presId="urn:microsoft.com/office/officeart/2005/8/layout/list1"/>
    <dgm:cxn modelId="{44E02FA1-C2A5-4197-A80B-7B9B37BD0746}" type="presParOf" srcId="{E3A7319D-6498-4132-B2B7-9E1FB6A37526}" destId="{4F443C42-AFB9-4775-ADE4-E07ECC702415}" srcOrd="25" destOrd="0" presId="urn:microsoft.com/office/officeart/2005/8/layout/list1"/>
    <dgm:cxn modelId="{CD0F2323-AE7A-43C9-B696-E2039E0DC769}" type="presParOf" srcId="{E3A7319D-6498-4132-B2B7-9E1FB6A37526}" destId="{126F7FA8-6753-452C-8F3F-8C6DD20E9E8B}" srcOrd="2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B7C41-2141-41AB-A66D-BBB4B37FD90B}">
      <dsp:nvSpPr>
        <dsp:cNvPr id="0" name=""/>
        <dsp:cNvSpPr/>
      </dsp:nvSpPr>
      <dsp:spPr>
        <a:xfrm>
          <a:off x="0" y="1070454"/>
          <a:ext cx="634492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7EBB362-A487-49F1-A597-2BA819F11C34}">
      <dsp:nvSpPr>
        <dsp:cNvPr id="0" name=""/>
        <dsp:cNvSpPr/>
      </dsp:nvSpPr>
      <dsp:spPr>
        <a:xfrm>
          <a:off x="297279" y="261384"/>
          <a:ext cx="4437106" cy="915313"/>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876" tIns="0" rIns="167876" bIns="0" numCol="1" spcCol="1270" anchor="ctr" anchorCtr="0">
          <a:noAutofit/>
        </a:bodyPr>
        <a:lstStyle/>
        <a:p>
          <a:pPr marL="0" lvl="0" indent="0" algn="l" defTabSz="488950">
            <a:lnSpc>
              <a:spcPct val="90000"/>
            </a:lnSpc>
            <a:spcBef>
              <a:spcPct val="0"/>
            </a:spcBef>
            <a:spcAft>
              <a:spcPct val="35000"/>
            </a:spcAft>
            <a:buNone/>
          </a:pPr>
          <a:r>
            <a:rPr lang="it-IT" sz="1100" b="1" u="sng" kern="1200" dirty="0">
              <a:solidFill>
                <a:sysClr val="window" lastClr="FFFFFF"/>
              </a:solidFill>
              <a:latin typeface="Cambria" panose="02040503050406030204" pitchFamily="18" charset="0"/>
              <a:ea typeface="Cambria" panose="02040503050406030204" pitchFamily="18" charset="0"/>
              <a:cs typeface="+mn-cs"/>
            </a:rPr>
            <a:t>ISCRITTI ATTIVI (2021): </a:t>
          </a:r>
          <a:r>
            <a:rPr lang="it-IT" sz="1100" kern="1200" dirty="0">
              <a:solidFill>
                <a:sysClr val="window" lastClr="FFFFFF"/>
              </a:solidFill>
              <a:latin typeface="Cambria" panose="02040503050406030204" pitchFamily="18" charset="0"/>
              <a:ea typeface="Cambria" panose="02040503050406030204" pitchFamily="18" charset="0"/>
              <a:cs typeface="+mn-cs"/>
            </a:rPr>
            <a:t>1.666.401 </a:t>
          </a:r>
        </a:p>
        <a:p>
          <a:pPr marL="0" lvl="0" indent="0" algn="l" defTabSz="488950">
            <a:lnSpc>
              <a:spcPct val="90000"/>
            </a:lnSpc>
            <a:spcBef>
              <a:spcPct val="0"/>
            </a:spcBef>
            <a:spcAft>
              <a:spcPct val="35000"/>
            </a:spcAft>
            <a:buNone/>
          </a:pPr>
          <a:r>
            <a:rPr lang="it-IT" sz="1100" kern="1200" dirty="0">
              <a:solidFill>
                <a:sysClr val="window" lastClr="FFFFFF"/>
              </a:solidFill>
              <a:latin typeface="Cambria" panose="02040503050406030204" pitchFamily="18" charset="0"/>
              <a:ea typeface="Cambria" panose="02040503050406030204" pitchFamily="18" charset="0"/>
              <a:cs typeface="+mn-cs"/>
            </a:rPr>
            <a:t>di cui:</a:t>
          </a:r>
        </a:p>
        <a:p>
          <a:pPr marL="0" lvl="0" indent="0" algn="l" defTabSz="488950">
            <a:lnSpc>
              <a:spcPct val="90000"/>
            </a:lnSpc>
            <a:spcBef>
              <a:spcPct val="0"/>
            </a:spcBef>
            <a:spcAft>
              <a:spcPct val="35000"/>
            </a:spcAft>
            <a:buNone/>
          </a:pPr>
          <a:r>
            <a:rPr lang="it-IT" sz="1100" kern="1200" dirty="0">
              <a:solidFill>
                <a:sysClr val="window" lastClr="FFFFFF"/>
              </a:solidFill>
              <a:latin typeface="Cambria" panose="02040503050406030204" pitchFamily="18" charset="0"/>
              <a:ea typeface="Cambria" panose="02040503050406030204" pitchFamily="18" charset="0"/>
              <a:cs typeface="+mn-cs"/>
            </a:rPr>
            <a:t>- Pensionati attivi: 86.766 </a:t>
          </a:r>
        </a:p>
        <a:p>
          <a:pPr marL="0" lvl="0" indent="0" algn="l" defTabSz="488950">
            <a:lnSpc>
              <a:spcPct val="90000"/>
            </a:lnSpc>
            <a:spcBef>
              <a:spcPct val="0"/>
            </a:spcBef>
            <a:spcAft>
              <a:spcPct val="35000"/>
            </a:spcAft>
            <a:buNone/>
          </a:pPr>
          <a:r>
            <a:rPr lang="it-IT" sz="1100" kern="1200" dirty="0">
              <a:solidFill>
                <a:sysClr val="window" lastClr="FFFFFF"/>
              </a:solidFill>
              <a:latin typeface="Cambria" panose="02040503050406030204" pitchFamily="18" charset="0"/>
              <a:ea typeface="Cambria" panose="02040503050406030204" pitchFamily="18" charset="0"/>
              <a:cs typeface="+mn-cs"/>
            </a:rPr>
            <a:t>- Pensionati: 455.947</a:t>
          </a:r>
          <a:endParaRPr lang="it-IT" sz="1100" kern="1200">
            <a:solidFill>
              <a:sysClr val="window" lastClr="FFFFFF"/>
            </a:solidFill>
            <a:latin typeface="Calibri"/>
            <a:ea typeface="+mn-ea"/>
            <a:cs typeface="+mn-cs"/>
          </a:endParaRPr>
        </a:p>
      </dsp:txBody>
      <dsp:txXfrm>
        <a:off x="341961" y="306066"/>
        <a:ext cx="4347742" cy="825949"/>
      </dsp:txXfrm>
    </dsp:sp>
    <dsp:sp modelId="{CEF1097E-56AF-4809-9DDE-C6869C17EB70}">
      <dsp:nvSpPr>
        <dsp:cNvPr id="0" name=""/>
        <dsp:cNvSpPr/>
      </dsp:nvSpPr>
      <dsp:spPr>
        <a:xfrm>
          <a:off x="0" y="1790004"/>
          <a:ext cx="634492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826D24F-FC27-4BD5-8C5A-202F1C40044B}">
      <dsp:nvSpPr>
        <dsp:cNvPr id="0" name=""/>
        <dsp:cNvSpPr/>
      </dsp:nvSpPr>
      <dsp:spPr>
        <a:xfrm>
          <a:off x="317246" y="1315254"/>
          <a:ext cx="4441444" cy="59283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876" tIns="0" rIns="167876" bIns="0" numCol="1" spcCol="1270" anchor="ctr" anchorCtr="0">
          <a:noAutofit/>
        </a:bodyPr>
        <a:lstStyle/>
        <a:p>
          <a:pPr marL="0" lvl="0" indent="0" algn="l" defTabSz="488950">
            <a:lnSpc>
              <a:spcPct val="90000"/>
            </a:lnSpc>
            <a:spcBef>
              <a:spcPct val="0"/>
            </a:spcBef>
            <a:spcAft>
              <a:spcPct val="35000"/>
            </a:spcAft>
            <a:buNone/>
          </a:pPr>
          <a:r>
            <a:rPr lang="it-IT" sz="1100" b="1" u="sng" kern="1200" dirty="0">
              <a:solidFill>
                <a:sysClr val="window" lastClr="FFFFFF"/>
              </a:solidFill>
              <a:latin typeface="Cambria" panose="02040503050406030204" pitchFamily="18" charset="0"/>
              <a:ea typeface="Cambria" panose="02040503050406030204" pitchFamily="18" charset="0"/>
              <a:cs typeface="+mn-cs"/>
            </a:rPr>
            <a:t>CONTRIBUTI INCASSATI (2021): </a:t>
          </a:r>
          <a:r>
            <a:rPr lang="it-IT" sz="1100" kern="1200" dirty="0">
              <a:solidFill>
                <a:sysClr val="window" lastClr="FFFFFF"/>
              </a:solidFill>
              <a:latin typeface="Cambria" panose="02040503050406030204" pitchFamily="18" charset="0"/>
              <a:ea typeface="Cambria" panose="02040503050406030204" pitchFamily="18" charset="0"/>
              <a:cs typeface="+mn-cs"/>
            </a:rPr>
            <a:t>10.184.991.000,00 € </a:t>
          </a:r>
        </a:p>
      </dsp:txBody>
      <dsp:txXfrm>
        <a:off x="346186" y="1344194"/>
        <a:ext cx="4383564" cy="534950"/>
      </dsp:txXfrm>
    </dsp:sp>
    <dsp:sp modelId="{A2FEE14D-0C26-487B-8969-7F58B56C7648}">
      <dsp:nvSpPr>
        <dsp:cNvPr id="0" name=""/>
        <dsp:cNvSpPr/>
      </dsp:nvSpPr>
      <dsp:spPr>
        <a:xfrm>
          <a:off x="0" y="2590120"/>
          <a:ext cx="634492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DF8AD2D-CFDD-4488-A2FF-C69BC7DC3B3E}">
      <dsp:nvSpPr>
        <dsp:cNvPr id="0" name=""/>
        <dsp:cNvSpPr/>
      </dsp:nvSpPr>
      <dsp:spPr>
        <a:xfrm>
          <a:off x="316936" y="2034804"/>
          <a:ext cx="4437106" cy="673396"/>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876" tIns="0" rIns="167876" bIns="0" numCol="1" spcCol="1270" anchor="ctr" anchorCtr="0">
          <a:noAutofit/>
        </a:bodyPr>
        <a:lstStyle/>
        <a:p>
          <a:pPr marL="0" lvl="0" indent="0" algn="l" defTabSz="488950">
            <a:lnSpc>
              <a:spcPct val="90000"/>
            </a:lnSpc>
            <a:spcBef>
              <a:spcPct val="0"/>
            </a:spcBef>
            <a:spcAft>
              <a:spcPct val="35000"/>
            </a:spcAft>
            <a:buNone/>
          </a:pPr>
          <a:r>
            <a:rPr lang="it-IT" sz="1100" b="1" u="sng" kern="1200" dirty="0">
              <a:solidFill>
                <a:sysClr val="window" lastClr="FFFFFF"/>
              </a:solidFill>
              <a:latin typeface="Cambria" panose="02040503050406030204" pitchFamily="18" charset="0"/>
              <a:ea typeface="Cambria" panose="02040503050406030204" pitchFamily="18" charset="0"/>
              <a:cs typeface="+mn-cs"/>
            </a:rPr>
            <a:t>PRESTAZIONI EROGATE (2021): </a:t>
          </a:r>
          <a:r>
            <a:rPr lang="it-IT" sz="1100" kern="1200" dirty="0">
              <a:solidFill>
                <a:sysClr val="window" lastClr="FFFFFF"/>
              </a:solidFill>
              <a:latin typeface="Cambria" panose="02040503050406030204" pitchFamily="18" charset="0"/>
              <a:ea typeface="Cambria" panose="02040503050406030204" pitchFamily="18" charset="0"/>
              <a:cs typeface="+mn-cs"/>
            </a:rPr>
            <a:t>8.241.634.000,70 € </a:t>
          </a:r>
        </a:p>
        <a:p>
          <a:pPr marL="0" lvl="0" indent="0" algn="l" defTabSz="488950">
            <a:lnSpc>
              <a:spcPct val="90000"/>
            </a:lnSpc>
            <a:spcBef>
              <a:spcPct val="0"/>
            </a:spcBef>
            <a:spcAft>
              <a:spcPct val="35000"/>
            </a:spcAft>
            <a:buNone/>
          </a:pPr>
          <a:r>
            <a:rPr lang="it-IT" sz="1100" kern="1200" dirty="0">
              <a:solidFill>
                <a:sysClr val="window" lastClr="FFFFFF"/>
              </a:solidFill>
              <a:latin typeface="Cambria" panose="02040503050406030204" pitchFamily="18" charset="0"/>
              <a:ea typeface="Cambria" panose="02040503050406030204" pitchFamily="18" charset="0"/>
              <a:cs typeface="+mn-cs"/>
            </a:rPr>
            <a:t>di cui: </a:t>
          </a:r>
        </a:p>
        <a:p>
          <a:pPr marL="0" lvl="0" indent="0" algn="l" defTabSz="488950">
            <a:lnSpc>
              <a:spcPct val="90000"/>
            </a:lnSpc>
            <a:spcBef>
              <a:spcPct val="0"/>
            </a:spcBef>
            <a:spcAft>
              <a:spcPct val="35000"/>
            </a:spcAft>
            <a:buNone/>
          </a:pPr>
          <a:r>
            <a:rPr lang="it-IT" sz="1100" kern="1200" dirty="0">
              <a:solidFill>
                <a:sysClr val="window" lastClr="FFFFFF"/>
              </a:solidFill>
              <a:latin typeface="Cambria" panose="02040503050406030204" pitchFamily="18" charset="0"/>
              <a:ea typeface="Cambria" panose="02040503050406030204" pitchFamily="18" charset="0"/>
              <a:cs typeface="+mn-cs"/>
            </a:rPr>
            <a:t>Prestazioni di natura previdenziale: 7.512.605.000,55 € </a:t>
          </a:r>
        </a:p>
      </dsp:txBody>
      <dsp:txXfrm>
        <a:off x="349808" y="2067676"/>
        <a:ext cx="4371362" cy="607652"/>
      </dsp:txXfrm>
    </dsp:sp>
    <dsp:sp modelId="{0A657A52-31C4-47EA-9EC6-B8803B8AD146}">
      <dsp:nvSpPr>
        <dsp:cNvPr id="0" name=""/>
        <dsp:cNvSpPr/>
      </dsp:nvSpPr>
      <dsp:spPr>
        <a:xfrm>
          <a:off x="0" y="3143588"/>
          <a:ext cx="634492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DB3F48B-783D-40C7-8BB9-699CE14413F8}">
      <dsp:nvSpPr>
        <dsp:cNvPr id="0" name=""/>
        <dsp:cNvSpPr/>
      </dsp:nvSpPr>
      <dsp:spPr>
        <a:xfrm>
          <a:off x="317246" y="2834920"/>
          <a:ext cx="4441444" cy="426748"/>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876" tIns="0" rIns="167876" bIns="0" numCol="1" spcCol="1270" anchor="ctr" anchorCtr="0">
          <a:noAutofit/>
        </a:bodyPr>
        <a:lstStyle/>
        <a:p>
          <a:pPr marL="0" lvl="0" indent="0" algn="l" defTabSz="488950">
            <a:lnSpc>
              <a:spcPct val="90000"/>
            </a:lnSpc>
            <a:spcBef>
              <a:spcPct val="0"/>
            </a:spcBef>
            <a:spcAft>
              <a:spcPct val="35000"/>
            </a:spcAft>
            <a:buNone/>
          </a:pPr>
          <a:r>
            <a:rPr lang="it-IT" sz="1100" kern="1200" dirty="0">
              <a:solidFill>
                <a:sysClr val="window" lastClr="FFFFFF"/>
              </a:solidFill>
              <a:latin typeface="Cambria" panose="02040503050406030204" pitchFamily="18" charset="0"/>
              <a:ea typeface="Cambria" panose="02040503050406030204" pitchFamily="18" charset="0"/>
              <a:cs typeface="+mn-cs"/>
            </a:rPr>
            <a:t>WELFARE EMERGENZIALE: 370 milioni  </a:t>
          </a:r>
        </a:p>
        <a:p>
          <a:pPr marL="0" lvl="0" indent="0" algn="l" defTabSz="488950">
            <a:lnSpc>
              <a:spcPct val="90000"/>
            </a:lnSpc>
            <a:spcBef>
              <a:spcPct val="0"/>
            </a:spcBef>
            <a:spcAft>
              <a:spcPct val="35000"/>
            </a:spcAft>
            <a:buNone/>
          </a:pPr>
          <a:r>
            <a:rPr lang="it-IT" sz="1100" kern="1200" dirty="0">
              <a:solidFill>
                <a:sysClr val="window" lastClr="FFFFFF"/>
              </a:solidFill>
              <a:latin typeface="Cambria" panose="02040503050406030204" pitchFamily="18" charset="0"/>
              <a:ea typeface="Cambria" panose="02040503050406030204" pitchFamily="18" charset="0"/>
              <a:cs typeface="+mn-cs"/>
            </a:rPr>
            <a:t>(Al 31 Luglio 2021)</a:t>
          </a:r>
        </a:p>
      </dsp:txBody>
      <dsp:txXfrm>
        <a:off x="338078" y="2855752"/>
        <a:ext cx="4399780" cy="385084"/>
      </dsp:txXfrm>
    </dsp:sp>
    <dsp:sp modelId="{57D9034E-41CC-479A-BECD-778DD50BB9E6}">
      <dsp:nvSpPr>
        <dsp:cNvPr id="0" name=""/>
        <dsp:cNvSpPr/>
      </dsp:nvSpPr>
      <dsp:spPr>
        <a:xfrm>
          <a:off x="0" y="3713918"/>
          <a:ext cx="634492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B0003AC-8BCF-47EC-9A1A-C704BA7695C9}">
      <dsp:nvSpPr>
        <dsp:cNvPr id="0" name=""/>
        <dsp:cNvSpPr/>
      </dsp:nvSpPr>
      <dsp:spPr>
        <a:xfrm>
          <a:off x="317246" y="3388388"/>
          <a:ext cx="4441444" cy="44361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876" tIns="0" rIns="167876" bIns="0" numCol="1" spcCol="1270" anchor="ctr" anchorCtr="0">
          <a:noAutofit/>
        </a:bodyPr>
        <a:lstStyle/>
        <a:p>
          <a:pPr marL="0" lvl="0" indent="0" algn="l" defTabSz="488950">
            <a:lnSpc>
              <a:spcPct val="90000"/>
            </a:lnSpc>
            <a:spcBef>
              <a:spcPct val="0"/>
            </a:spcBef>
            <a:spcAft>
              <a:spcPct val="35000"/>
            </a:spcAft>
            <a:buNone/>
          </a:pPr>
          <a:r>
            <a:rPr lang="it-IT" sz="1100" b="1" u="sng" kern="1200" dirty="0">
              <a:solidFill>
                <a:sysClr val="window" lastClr="FFFFFF"/>
              </a:solidFill>
              <a:latin typeface="Cambria" panose="02040503050406030204" pitchFamily="18" charset="0"/>
              <a:ea typeface="Cambria" panose="02040503050406030204" pitchFamily="18" charset="0"/>
              <a:cs typeface="+mn-cs"/>
            </a:rPr>
            <a:t>WELFARE: </a:t>
          </a:r>
          <a:r>
            <a:rPr lang="it-IT" sz="1100" kern="1200" dirty="0">
              <a:solidFill>
                <a:sysClr val="window" lastClr="FFFFFF"/>
              </a:solidFill>
              <a:latin typeface="Cambria" panose="02040503050406030204" pitchFamily="18" charset="0"/>
              <a:ea typeface="Cambria" panose="02040503050406030204" pitchFamily="18" charset="0"/>
              <a:cs typeface="+mn-cs"/>
            </a:rPr>
            <a:t>509 milioni (Rapporto AdEPP 2020)</a:t>
          </a:r>
        </a:p>
      </dsp:txBody>
      <dsp:txXfrm>
        <a:off x="338901" y="3410043"/>
        <a:ext cx="4398134" cy="400300"/>
      </dsp:txXfrm>
    </dsp:sp>
    <dsp:sp modelId="{07D2A740-FAA4-462B-8B4F-71F89FD6D907}">
      <dsp:nvSpPr>
        <dsp:cNvPr id="0" name=""/>
        <dsp:cNvSpPr/>
      </dsp:nvSpPr>
      <dsp:spPr>
        <a:xfrm>
          <a:off x="0" y="4301811"/>
          <a:ext cx="634492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D3D2478-76E9-44E4-BBAF-D8CB65B29A7D}">
      <dsp:nvSpPr>
        <dsp:cNvPr id="0" name=""/>
        <dsp:cNvSpPr/>
      </dsp:nvSpPr>
      <dsp:spPr>
        <a:xfrm>
          <a:off x="317246" y="3958718"/>
          <a:ext cx="4441444" cy="461173"/>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876" tIns="0" rIns="167876" bIns="0" numCol="1" spcCol="1270" anchor="ctr" anchorCtr="0">
          <a:noAutofit/>
        </a:bodyPr>
        <a:lstStyle/>
        <a:p>
          <a:pPr marL="0" lvl="0" indent="0" algn="l" defTabSz="488950">
            <a:lnSpc>
              <a:spcPct val="90000"/>
            </a:lnSpc>
            <a:spcBef>
              <a:spcPct val="0"/>
            </a:spcBef>
            <a:spcAft>
              <a:spcPct val="35000"/>
            </a:spcAft>
            <a:buNone/>
          </a:pPr>
          <a:r>
            <a:rPr lang="it-IT" sz="1100" b="1" u="sng" kern="1200" dirty="0">
              <a:solidFill>
                <a:sysClr val="window" lastClr="FFFFFF"/>
              </a:solidFill>
              <a:latin typeface="Cambria" panose="02040503050406030204" pitchFamily="18" charset="0"/>
              <a:ea typeface="Cambria" panose="02040503050406030204" pitchFamily="18" charset="0"/>
              <a:cs typeface="+mn-cs"/>
            </a:rPr>
            <a:t>PATRIMONIO: ha superato i </a:t>
          </a:r>
          <a:r>
            <a:rPr lang="it-IT" sz="1100" kern="1200" dirty="0">
              <a:solidFill>
                <a:sysClr val="window" lastClr="FFFFFF"/>
              </a:solidFill>
              <a:latin typeface="Cambria" panose="02040503050406030204" pitchFamily="18" charset="0"/>
              <a:ea typeface="Cambria" panose="02040503050406030204" pitchFamily="18" charset="0"/>
              <a:cs typeface="+mn-cs"/>
            </a:rPr>
            <a:t>100 miliardi nel 2021 (96 secondo il Rapporto AdEPP 2020)</a:t>
          </a:r>
        </a:p>
      </dsp:txBody>
      <dsp:txXfrm>
        <a:off x="339759" y="3981231"/>
        <a:ext cx="4396418" cy="416147"/>
      </dsp:txXfrm>
    </dsp:sp>
    <dsp:sp modelId="{126F7FA8-6753-452C-8F3F-8C6DD20E9E8B}">
      <dsp:nvSpPr>
        <dsp:cNvPr id="0" name=""/>
        <dsp:cNvSpPr/>
      </dsp:nvSpPr>
      <dsp:spPr>
        <a:xfrm>
          <a:off x="0" y="4900261"/>
          <a:ext cx="6344920" cy="2016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92D7885-7131-4AA6-8656-292E34F63A71}">
      <dsp:nvSpPr>
        <dsp:cNvPr id="0" name=""/>
        <dsp:cNvSpPr/>
      </dsp:nvSpPr>
      <dsp:spPr>
        <a:xfrm>
          <a:off x="317246" y="4546611"/>
          <a:ext cx="4441444" cy="471729"/>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876" tIns="0" rIns="167876" bIns="0" numCol="1" spcCol="1270" anchor="ctr" anchorCtr="0">
          <a:noAutofit/>
        </a:bodyPr>
        <a:lstStyle/>
        <a:p>
          <a:pPr marL="0" lvl="0" indent="0" algn="l" defTabSz="488950">
            <a:lnSpc>
              <a:spcPct val="90000"/>
            </a:lnSpc>
            <a:spcBef>
              <a:spcPct val="0"/>
            </a:spcBef>
            <a:spcAft>
              <a:spcPct val="35000"/>
            </a:spcAft>
            <a:buNone/>
          </a:pPr>
          <a:r>
            <a:rPr lang="it-IT" sz="1100" b="1" u="sng" kern="1200" dirty="0">
              <a:solidFill>
                <a:sysClr val="window" lastClr="FFFFFF"/>
              </a:solidFill>
              <a:latin typeface="Cambria" panose="02040503050406030204" pitchFamily="18" charset="0"/>
              <a:ea typeface="Cambria" panose="02040503050406030204" pitchFamily="18" charset="0"/>
              <a:cs typeface="+mn-cs"/>
            </a:rPr>
            <a:t>USCITE FISCALI: </a:t>
          </a:r>
          <a:r>
            <a:rPr lang="it-IT" sz="1100" kern="1200" dirty="0">
              <a:solidFill>
                <a:sysClr val="window" lastClr="FFFFFF"/>
              </a:solidFill>
              <a:latin typeface="Cambria" panose="02040503050406030204" pitchFamily="18" charset="0"/>
              <a:ea typeface="Cambria" panose="02040503050406030204" pitchFamily="18" charset="0"/>
              <a:cs typeface="+mn-cs"/>
            </a:rPr>
            <a:t>500 milioni (Rapporto AdEPP 2020)</a:t>
          </a:r>
          <a:endParaRPr lang="it-IT" sz="1100" kern="1200">
            <a:solidFill>
              <a:sysClr val="window" lastClr="FFFFFF"/>
            </a:solidFill>
            <a:latin typeface="Calibri"/>
            <a:ea typeface="+mn-ea"/>
            <a:cs typeface="+mn-cs"/>
          </a:endParaRPr>
        </a:p>
      </dsp:txBody>
      <dsp:txXfrm>
        <a:off x="340274" y="4569639"/>
        <a:ext cx="4395388" cy="42567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D28E1-A8B3-4303-BFF7-2CD7D830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23</Pages>
  <Words>3189</Words>
  <Characters>18180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…Ieri…Oggi…Domani…</dc:subject>
  <dc:creator>AdEPP</dc:creator>
  <cp:keywords/>
  <dc:description/>
  <cp:lastModifiedBy>Ottavia Trifilò</cp:lastModifiedBy>
  <cp:revision>83</cp:revision>
  <dcterms:created xsi:type="dcterms:W3CDTF">2021-10-19T11:28:00Z</dcterms:created>
  <dcterms:modified xsi:type="dcterms:W3CDTF">2021-10-21T13:07:00Z</dcterms:modified>
</cp:coreProperties>
</file>